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1E02" w14:textId="2B3659E3" w:rsidR="00B83F13" w:rsidRPr="00B83F13" w:rsidRDefault="006A56D2" w:rsidP="00B83F13">
      <w:pPr>
        <w:spacing w:line="360" w:lineRule="auto"/>
        <w:ind w:left="567" w:right="1695"/>
        <w:rPr>
          <w:rFonts w:ascii="Arial" w:hAnsi="Arial" w:cs="Arial"/>
          <w:b/>
          <w:bCs/>
          <w:sz w:val="28"/>
          <w:szCs w:val="28"/>
        </w:rPr>
      </w:pPr>
      <w:r>
        <w:rPr>
          <w:rFonts w:ascii="Arial" w:hAnsi="Arial" w:cs="Arial"/>
          <w:b/>
          <w:bCs/>
          <w:noProof/>
          <w:sz w:val="28"/>
          <w:szCs w:val="28"/>
        </w:rPr>
        <w:drawing>
          <wp:anchor distT="0" distB="0" distL="114300" distR="114300" simplePos="0" relativeHeight="251659264" behindDoc="1" locked="1" layoutInCell="1" allowOverlap="1" wp14:anchorId="4D6F9287" wp14:editId="54F74DD7">
            <wp:simplePos x="0" y="0"/>
            <wp:positionH relativeFrom="margin">
              <wp:align>right</wp:align>
            </wp:positionH>
            <wp:positionV relativeFrom="margin">
              <wp:align>top</wp:align>
            </wp:positionV>
            <wp:extent cx="1260000" cy="1260000"/>
            <wp:effectExtent l="0" t="0" r="0" b="0"/>
            <wp:wrapTight wrapText="left">
              <wp:wrapPolygon edited="0">
                <wp:start x="7185" y="0"/>
                <wp:lineTo x="4246" y="1306"/>
                <wp:lineTo x="653" y="4246"/>
                <wp:lineTo x="0" y="6859"/>
                <wp:lineTo x="0" y="14044"/>
                <wp:lineTo x="327" y="16657"/>
                <wp:lineTo x="5226" y="20903"/>
                <wp:lineTo x="6859" y="21230"/>
                <wp:lineTo x="14044" y="21230"/>
                <wp:lineTo x="16004" y="20903"/>
                <wp:lineTo x="20903" y="16657"/>
                <wp:lineTo x="21230" y="14044"/>
                <wp:lineTo x="21230" y="6859"/>
                <wp:lineTo x="20903" y="4573"/>
                <wp:lineTo x="16984" y="1306"/>
                <wp:lineTo x="14044" y="0"/>
                <wp:lineTo x="7185" y="0"/>
              </wp:wrapPolygon>
            </wp:wrapTight>
            <wp:docPr id="697315792" name="Grafik 1" descr="Ein Bild, das Text, Kreis,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15792" name="Grafik 1" descr="Ein Bild, das Text, Kreis, Symbol, Schrif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r w:rsidR="00B83F13">
        <w:rPr>
          <w:rFonts w:ascii="Arial" w:hAnsi="Arial"/>
          <w:b/>
          <w:sz w:val="28"/>
        </w:rPr>
        <w:t xml:space="preserve">AMAZONE ZA-TS 01 </w:t>
      </w:r>
      <w:proofErr w:type="spellStart"/>
      <w:r w:rsidR="00B83F13">
        <w:rPr>
          <w:rFonts w:ascii="Arial" w:hAnsi="Arial"/>
          <w:b/>
          <w:sz w:val="28"/>
        </w:rPr>
        <w:t>AutoSpread</w:t>
      </w:r>
      <w:proofErr w:type="spellEnd"/>
    </w:p>
    <w:p w14:paraId="1BBA3EC5" w14:textId="77777777" w:rsidR="00B83F13" w:rsidRPr="00B83F13" w:rsidRDefault="00B83F13" w:rsidP="00B83F13">
      <w:pPr>
        <w:spacing w:line="360" w:lineRule="auto"/>
        <w:ind w:left="567" w:right="1695"/>
        <w:rPr>
          <w:rFonts w:ascii="Arial" w:hAnsi="Arial" w:cs="Arial"/>
          <w:b/>
          <w:bCs/>
        </w:rPr>
      </w:pPr>
      <w:r>
        <w:rPr>
          <w:rFonts w:ascii="Arial" w:hAnsi="Arial"/>
          <w:b/>
        </w:rPr>
        <w:t>Une nouvelle ère de précision : l'épandeur d'engrais à réglage autonome</w:t>
      </w:r>
    </w:p>
    <w:p w14:paraId="77523A59" w14:textId="77777777" w:rsidR="00070765" w:rsidRDefault="00070765" w:rsidP="00330541">
      <w:pPr>
        <w:spacing w:line="360" w:lineRule="auto"/>
        <w:ind w:left="567" w:right="1695"/>
        <w:rPr>
          <w:rFonts w:ascii="Arial" w:hAnsi="Arial" w:cs="Arial"/>
        </w:rPr>
      </w:pPr>
    </w:p>
    <w:p w14:paraId="7DF015EA" w14:textId="77777777" w:rsidR="00B83F13" w:rsidRPr="00B83F13" w:rsidRDefault="00B83F13" w:rsidP="001052F4">
      <w:pPr>
        <w:spacing w:after="120" w:line="360" w:lineRule="auto"/>
        <w:ind w:left="567" w:right="1128"/>
        <w:rPr>
          <w:rFonts w:ascii="Arial" w:eastAsia="Arial" w:hAnsi="Arial" w:cs="Arial"/>
        </w:rPr>
      </w:pPr>
      <w:r>
        <w:rPr>
          <w:rFonts w:ascii="Arial" w:hAnsi="Arial"/>
        </w:rPr>
        <w:t xml:space="preserve">Avec les nouveaux ZA-TS 01, AMAZONE présente une technologie qui révolutionne la fertilisation. Après des années de développement et d'essais réussis par des professionnels sur plus de 100 000 hectares, la fonctionnalité unique </w:t>
      </w:r>
      <w:proofErr w:type="spellStart"/>
      <w:r>
        <w:rPr>
          <w:rFonts w:ascii="Arial" w:hAnsi="Arial"/>
        </w:rPr>
        <w:t>AutoSpread</w:t>
      </w:r>
      <w:proofErr w:type="spellEnd"/>
      <w:r>
        <w:rPr>
          <w:rFonts w:ascii="Arial" w:hAnsi="Arial"/>
        </w:rPr>
        <w:t xml:space="preserve"> établit de nouvelles normes en matière de précision et d'automatisation. Pour la première fois, une solution autonome est conçue pour une répartition optimale de l'engrais. </w:t>
      </w:r>
      <w:proofErr w:type="spellStart"/>
      <w:r>
        <w:rPr>
          <w:rFonts w:ascii="Arial" w:hAnsi="Arial"/>
        </w:rPr>
        <w:t>AutoSpread</w:t>
      </w:r>
      <w:proofErr w:type="spellEnd"/>
      <w:r>
        <w:rPr>
          <w:rFonts w:ascii="Arial" w:hAnsi="Arial"/>
        </w:rPr>
        <w:t xml:space="preserve"> surveille la nappe d'épandage réelle de l'engrais et ajuste automatiquement les réglages pour obtenir une répartition optimale. Associée à une connexion en ligne intelligente au hall d’épandage d'AMAZONE, la nappe d'épandage réelle est contrôlée en permanence, de sorte que l'utilisateur n'a plus besoin de procéder lui-même à des réglages. Cette solution est unique et particulièrement innovante.</w:t>
      </w:r>
    </w:p>
    <w:p w14:paraId="7E859E0D" w14:textId="77777777" w:rsidR="00B83F13" w:rsidRPr="00B83F13" w:rsidRDefault="00B83F13" w:rsidP="001052F4">
      <w:pPr>
        <w:spacing w:after="120" w:line="360" w:lineRule="auto"/>
        <w:ind w:left="567" w:right="1128"/>
        <w:rPr>
          <w:rFonts w:ascii="Arial" w:eastAsia="Arial" w:hAnsi="Arial" w:cs="Arial"/>
        </w:rPr>
      </w:pPr>
    </w:p>
    <w:p w14:paraId="670D5613" w14:textId="63FD10B2" w:rsidR="00B83F13" w:rsidRPr="00B83F13" w:rsidRDefault="00B83F13" w:rsidP="001052F4">
      <w:pPr>
        <w:spacing w:after="120" w:line="360" w:lineRule="auto"/>
        <w:ind w:left="567" w:right="1128"/>
        <w:rPr>
          <w:rFonts w:ascii="Arial" w:eastAsia="Arial" w:hAnsi="Arial" w:cs="Arial"/>
        </w:rPr>
      </w:pPr>
      <w:r>
        <w:rPr>
          <w:rFonts w:ascii="Arial" w:hAnsi="Arial"/>
          <w:b/>
        </w:rPr>
        <w:t xml:space="preserve">Principal défi de la fertilisation : Le réglage correct </w:t>
      </w:r>
    </w:p>
    <w:p w14:paraId="05AC12C3" w14:textId="77777777" w:rsidR="00B83F13" w:rsidRPr="00B83F13" w:rsidRDefault="00B83F13" w:rsidP="001052F4">
      <w:pPr>
        <w:spacing w:after="120" w:line="360" w:lineRule="auto"/>
        <w:ind w:left="567" w:right="1128"/>
        <w:rPr>
          <w:rFonts w:ascii="Arial" w:eastAsia="Arial" w:hAnsi="Arial" w:cs="Arial"/>
        </w:rPr>
      </w:pPr>
      <w:r>
        <w:rPr>
          <w:rFonts w:ascii="Arial" w:hAnsi="Arial"/>
        </w:rPr>
        <w:t>Le grand défi d'une fertilisation précise a toujours été de régler correctement l'épandeur. Le marché mondial des engrais se caractérise par une diversité croissante des produits et des variétés et lots d'engrais toujours plus hétérogènes, ce qui accroît encore la complexité pour les agriculteurs. Un mauvais réglage de l'épandeur peut entraîner une répartition inégale de l'engrais, ce qui se traduit par une baisse de rendement et une perte de qualité. Non seulement cela entraîne des pertes économiques, mais cela nuit aussi à la durabilité et à l'efficacité de l'agriculture.</w:t>
      </w:r>
    </w:p>
    <w:p w14:paraId="35587FFB" w14:textId="77777777" w:rsidR="00B83F13" w:rsidRPr="00B83F13" w:rsidRDefault="00B83F13" w:rsidP="001052F4">
      <w:pPr>
        <w:spacing w:after="120" w:line="360" w:lineRule="auto"/>
        <w:ind w:left="567" w:right="1128"/>
        <w:rPr>
          <w:rFonts w:ascii="Arial" w:eastAsia="Arial" w:hAnsi="Arial" w:cs="Arial"/>
        </w:rPr>
      </w:pPr>
    </w:p>
    <w:p w14:paraId="1F32A26B" w14:textId="4566146F" w:rsidR="00B83F13" w:rsidRPr="00B83F13" w:rsidRDefault="00B83F13" w:rsidP="001052F4">
      <w:pPr>
        <w:spacing w:after="120" w:line="360" w:lineRule="auto"/>
        <w:ind w:left="567" w:right="1128"/>
        <w:rPr>
          <w:rFonts w:ascii="Arial" w:eastAsia="Arial" w:hAnsi="Arial" w:cs="Arial"/>
        </w:rPr>
      </w:pPr>
      <w:r>
        <w:rPr>
          <w:rFonts w:ascii="Arial" w:hAnsi="Arial"/>
        </w:rPr>
        <w:t xml:space="preserve">AMAZONE est reconnu depuis toujours pour ses développements innovants dans le domaine de la fertilisation. </w:t>
      </w:r>
      <w:proofErr w:type="spellStart"/>
      <w:r>
        <w:rPr>
          <w:rFonts w:ascii="Arial" w:hAnsi="Arial"/>
        </w:rPr>
        <w:t>ArgusTwin</w:t>
      </w:r>
      <w:proofErr w:type="spellEnd"/>
      <w:r>
        <w:rPr>
          <w:rFonts w:ascii="Arial" w:hAnsi="Arial"/>
        </w:rPr>
        <w:t xml:space="preserve">, un système de surveillance de la direction de projection, a ainsi été présenté pour la première fois et récompensé dès 2007. </w:t>
      </w:r>
      <w:proofErr w:type="spellStart"/>
      <w:r>
        <w:rPr>
          <w:rFonts w:ascii="Arial" w:hAnsi="Arial"/>
        </w:rPr>
        <w:t>ArgusTwin</w:t>
      </w:r>
      <w:proofErr w:type="spellEnd"/>
      <w:r>
        <w:rPr>
          <w:rFonts w:ascii="Arial" w:hAnsi="Arial"/>
        </w:rPr>
        <w:t xml:space="preserve"> constituait déjà un jalon dans l'optimisation de la répartition des engrais minéraux, permettant ainsi pour la première fois de compenser l'influence des </w:t>
      </w:r>
      <w:r>
        <w:rPr>
          <w:rFonts w:ascii="Arial" w:hAnsi="Arial"/>
        </w:rPr>
        <w:lastRenderedPageBreak/>
        <w:t xml:space="preserve">variations de qualité des engrais. Un réglage précis préalable en fonction de l'engrais concerné était toutefois nécessaire. Un premier pas vers l'automatisation a ainsi été franchi. Mais Heinz Dreyer (1932 - 2023), directeur d'AMAZONE de troisième génération, avait déjà à l'époque une vision plus large : l'épandeur d'engrais à réglage autonome. Avec le nouveau ZA-TS 01 </w:t>
      </w:r>
      <w:proofErr w:type="spellStart"/>
      <w:r>
        <w:rPr>
          <w:rFonts w:ascii="Arial" w:hAnsi="Arial"/>
        </w:rPr>
        <w:t>AutoSpread</w:t>
      </w:r>
      <w:proofErr w:type="spellEnd"/>
      <w:r>
        <w:rPr>
          <w:rFonts w:ascii="Arial" w:hAnsi="Arial"/>
        </w:rPr>
        <w:t xml:space="preserve">, AMAZONE propose désormais la solution. </w:t>
      </w:r>
    </w:p>
    <w:p w14:paraId="748D9B5D" w14:textId="77777777" w:rsidR="00B83F13" w:rsidRPr="00B83F13" w:rsidRDefault="00B83F13" w:rsidP="001052F4">
      <w:pPr>
        <w:spacing w:after="120" w:line="360" w:lineRule="auto"/>
        <w:ind w:left="567" w:right="1128"/>
        <w:rPr>
          <w:rFonts w:ascii="Arial" w:eastAsia="Arial" w:hAnsi="Arial" w:cs="Arial"/>
        </w:rPr>
      </w:pPr>
    </w:p>
    <w:p w14:paraId="778E3D56" w14:textId="78D43CBD" w:rsidR="00B83F13" w:rsidRPr="00B83F13" w:rsidRDefault="00B83F13" w:rsidP="001052F4">
      <w:pPr>
        <w:spacing w:after="120" w:line="360" w:lineRule="auto"/>
        <w:ind w:left="567" w:right="1128"/>
        <w:rPr>
          <w:rFonts w:ascii="Arial" w:eastAsia="Arial" w:hAnsi="Arial" w:cs="Arial"/>
        </w:rPr>
      </w:pPr>
      <w:r>
        <w:rPr>
          <w:rFonts w:ascii="Arial" w:hAnsi="Arial"/>
          <w:b/>
        </w:rPr>
        <w:t>Précision et régularité - une répartition transversale parfaite en quelques secondes</w:t>
      </w:r>
    </w:p>
    <w:p w14:paraId="26D40481" w14:textId="77777777" w:rsidR="00B83F13" w:rsidRPr="00B83F13" w:rsidRDefault="00B83F13" w:rsidP="001052F4">
      <w:pPr>
        <w:spacing w:after="120" w:line="360" w:lineRule="auto"/>
        <w:ind w:left="567" w:right="1128"/>
        <w:rPr>
          <w:rFonts w:ascii="Arial" w:eastAsia="Arial" w:hAnsi="Arial" w:cs="Arial"/>
        </w:rPr>
      </w:pPr>
      <w:r>
        <w:rPr>
          <w:rFonts w:ascii="Arial" w:hAnsi="Arial"/>
        </w:rPr>
        <w:t xml:space="preserve">Le ZA-TS 01 garantit une excellente précision. Pour la première fois, </w:t>
      </w:r>
      <w:proofErr w:type="spellStart"/>
      <w:r>
        <w:rPr>
          <w:rFonts w:ascii="Arial" w:hAnsi="Arial"/>
        </w:rPr>
        <w:t>AutoSpread</w:t>
      </w:r>
      <w:proofErr w:type="spellEnd"/>
      <w:r>
        <w:rPr>
          <w:rFonts w:ascii="Arial" w:hAnsi="Arial"/>
        </w:rPr>
        <w:t xml:space="preserve"> mesure le comportement réel de l'engrais en vol et règle ainsi automatiquement l'épandeur. Le recul en la matière qui manquait jusqu'alors appartient donc au passé. </w:t>
      </w:r>
    </w:p>
    <w:p w14:paraId="2EBD90DF" w14:textId="77777777" w:rsidR="00B83F13" w:rsidRPr="00B83F13" w:rsidRDefault="00B83F13" w:rsidP="001052F4">
      <w:pPr>
        <w:spacing w:after="120" w:line="360" w:lineRule="auto"/>
        <w:ind w:left="567" w:right="1128"/>
        <w:rPr>
          <w:rFonts w:ascii="Arial" w:eastAsia="Arial" w:hAnsi="Arial" w:cs="Arial"/>
        </w:rPr>
      </w:pPr>
    </w:p>
    <w:p w14:paraId="396B83D8" w14:textId="77777777" w:rsidR="00B83F13" w:rsidRPr="00B83F13" w:rsidRDefault="00B83F13" w:rsidP="001052F4">
      <w:pPr>
        <w:spacing w:after="120" w:line="360" w:lineRule="auto"/>
        <w:ind w:left="567" w:right="1128"/>
        <w:rPr>
          <w:rFonts w:ascii="Arial" w:eastAsia="Arial" w:hAnsi="Arial" w:cs="Arial"/>
        </w:rPr>
      </w:pPr>
      <w:r>
        <w:rPr>
          <w:rFonts w:ascii="Arial" w:hAnsi="Arial"/>
        </w:rPr>
        <w:t xml:space="preserve">Les systèmes existants comme </w:t>
      </w:r>
      <w:proofErr w:type="spellStart"/>
      <w:r>
        <w:rPr>
          <w:rFonts w:ascii="Arial" w:hAnsi="Arial"/>
        </w:rPr>
        <w:t>ArgusTwin</w:t>
      </w:r>
      <w:proofErr w:type="spellEnd"/>
      <w:r>
        <w:rPr>
          <w:rFonts w:ascii="Arial" w:hAnsi="Arial"/>
        </w:rPr>
        <w:t xml:space="preserve"> permettent déjà de mesurer la direction de projection, mais la distance réelle de projection de l'engrais reste inconnue. Si une direction de projection de consigne erronée est réglée comme grandeur cible, cela entraîne une application erronée avec des pertes de rendement et de qualité. </w:t>
      </w:r>
    </w:p>
    <w:p w14:paraId="6CADBE39" w14:textId="77777777" w:rsidR="00B83F13" w:rsidRPr="00B83F13" w:rsidRDefault="00B83F13" w:rsidP="001052F4">
      <w:pPr>
        <w:spacing w:after="120" w:line="360" w:lineRule="auto"/>
        <w:ind w:left="567" w:right="1128"/>
        <w:rPr>
          <w:rFonts w:ascii="Arial" w:eastAsia="Arial" w:hAnsi="Arial" w:cs="Arial"/>
        </w:rPr>
      </w:pPr>
    </w:p>
    <w:p w14:paraId="606778DB" w14:textId="77777777" w:rsidR="00B83F13" w:rsidRPr="00B83F13" w:rsidRDefault="00B83F13" w:rsidP="001052F4">
      <w:pPr>
        <w:spacing w:after="120" w:line="360" w:lineRule="auto"/>
        <w:ind w:left="567" w:right="1128"/>
        <w:rPr>
          <w:rFonts w:ascii="Arial" w:eastAsia="Arial" w:hAnsi="Arial" w:cs="Arial"/>
        </w:rPr>
      </w:pPr>
      <w:r>
        <w:rPr>
          <w:rFonts w:ascii="Arial" w:hAnsi="Arial"/>
        </w:rPr>
        <w:t>Jusqu'à ce jour, la distance de projection de l'engrais ne pouvait être déterminée que de manière stationnaire en laboratoire. Or, elle est essentielle pour toutes les situations d'épandage sur le terrain. Une distance de projection erronée entraîne non seulement une perte de qualité de la nappe d'épandage normale, mais aussi des points d'activation et de désactivation erronés de Section Control, par exemple.</w:t>
      </w:r>
    </w:p>
    <w:p w14:paraId="7C9455D4" w14:textId="77777777" w:rsidR="00B83F13" w:rsidRPr="00B83F13" w:rsidRDefault="00B83F13" w:rsidP="001052F4">
      <w:pPr>
        <w:spacing w:after="120" w:line="360" w:lineRule="auto"/>
        <w:ind w:left="567" w:right="1128"/>
        <w:rPr>
          <w:rFonts w:ascii="Arial" w:eastAsia="Arial" w:hAnsi="Arial" w:cs="Arial"/>
        </w:rPr>
      </w:pPr>
    </w:p>
    <w:p w14:paraId="61AD91E9" w14:textId="1A078085" w:rsidR="00B83F13" w:rsidRPr="00B83F13" w:rsidRDefault="00B83F13" w:rsidP="001052F4">
      <w:pPr>
        <w:spacing w:after="120" w:line="360" w:lineRule="auto"/>
        <w:ind w:left="567" w:right="1128"/>
        <w:rPr>
          <w:rFonts w:ascii="Arial" w:eastAsia="Arial" w:hAnsi="Arial" w:cs="Arial"/>
        </w:rPr>
      </w:pPr>
      <w:r>
        <w:rPr>
          <w:rFonts w:ascii="Arial" w:hAnsi="Arial"/>
        </w:rPr>
        <w:t>Grâce aux capteurs supplémentaires d'</w:t>
      </w:r>
      <w:proofErr w:type="spellStart"/>
      <w:r>
        <w:rPr>
          <w:rFonts w:ascii="Arial" w:hAnsi="Arial"/>
        </w:rPr>
        <w:t>AutoSpread</w:t>
      </w:r>
      <w:proofErr w:type="spellEnd"/>
      <w:r>
        <w:rPr>
          <w:rFonts w:ascii="Arial" w:hAnsi="Arial"/>
        </w:rPr>
        <w:t xml:space="preserve">, il est désormais possible, pour la première fois, de déterminer non seulement la direction de projection, mais aussi la distance de projection et donc la nappe d'épandage réelle sur le terrain. Cela fait du ZA-TS 01 </w:t>
      </w:r>
      <w:proofErr w:type="spellStart"/>
      <w:r>
        <w:rPr>
          <w:rFonts w:ascii="Arial" w:hAnsi="Arial"/>
        </w:rPr>
        <w:t>AutoSpread</w:t>
      </w:r>
      <w:proofErr w:type="spellEnd"/>
      <w:r>
        <w:rPr>
          <w:rFonts w:ascii="Arial" w:hAnsi="Arial"/>
        </w:rPr>
        <w:t xml:space="preserve"> un hall d'épandage mobile. Alors que les solutions innovantes pour les différentes situations individuelles, comme </w:t>
      </w:r>
      <w:proofErr w:type="spellStart"/>
      <w:r>
        <w:rPr>
          <w:rFonts w:ascii="Arial" w:hAnsi="Arial"/>
        </w:rPr>
        <w:t>HeadlandControl</w:t>
      </w:r>
      <w:proofErr w:type="spellEnd"/>
      <w:r>
        <w:rPr>
          <w:rFonts w:ascii="Arial" w:hAnsi="Arial"/>
        </w:rPr>
        <w:t xml:space="preserve">, </w:t>
      </w:r>
      <w:proofErr w:type="spellStart"/>
      <w:r>
        <w:rPr>
          <w:rFonts w:ascii="Arial" w:hAnsi="Arial"/>
        </w:rPr>
        <w:t>WindControl</w:t>
      </w:r>
      <w:proofErr w:type="spellEnd"/>
      <w:r>
        <w:rPr>
          <w:rFonts w:ascii="Arial" w:hAnsi="Arial"/>
        </w:rPr>
        <w:t xml:space="preserve"> (selon le professeur Karl Wild, HTW Dresden) ou Section Control, étaient jusqu'à </w:t>
      </w:r>
      <w:r>
        <w:rPr>
          <w:rFonts w:ascii="Arial" w:hAnsi="Arial"/>
        </w:rPr>
        <w:lastRenderedPageBreak/>
        <w:t xml:space="preserve">présent des solutions individuelles, tous ces systèmes sont désormais optimisés pour la première fois de manière globale par </w:t>
      </w:r>
      <w:proofErr w:type="spellStart"/>
      <w:r>
        <w:rPr>
          <w:rFonts w:ascii="Arial" w:hAnsi="Arial"/>
        </w:rPr>
        <w:t>AutoSpread</w:t>
      </w:r>
      <w:proofErr w:type="spellEnd"/>
      <w:r>
        <w:rPr>
          <w:rFonts w:ascii="Arial" w:hAnsi="Arial"/>
        </w:rPr>
        <w:t>. Ainsi, dans le cas du</w:t>
      </w:r>
      <w:r w:rsidR="00C5296D">
        <w:rPr>
          <w:rFonts w:ascii="Arial" w:hAnsi="Arial"/>
        </w:rPr>
        <w:t xml:space="preserve"> </w:t>
      </w:r>
      <w:r>
        <w:rPr>
          <w:rFonts w:ascii="Arial" w:hAnsi="Arial"/>
        </w:rPr>
        <w:t>Section</w:t>
      </w:r>
      <w:r w:rsidR="00C5296D">
        <w:rPr>
          <w:rFonts w:ascii="Arial" w:hAnsi="Arial"/>
        </w:rPr>
        <w:t xml:space="preserve"> </w:t>
      </w:r>
      <w:r>
        <w:rPr>
          <w:rFonts w:ascii="Arial" w:hAnsi="Arial"/>
        </w:rPr>
        <w:t xml:space="preserve">Control, </w:t>
      </w:r>
      <w:proofErr w:type="spellStart"/>
      <w:r>
        <w:rPr>
          <w:rFonts w:ascii="Arial" w:hAnsi="Arial"/>
        </w:rPr>
        <w:t>AutoSpread</w:t>
      </w:r>
      <w:proofErr w:type="spellEnd"/>
      <w:r>
        <w:rPr>
          <w:rFonts w:ascii="Arial" w:hAnsi="Arial"/>
        </w:rPr>
        <w:t xml:space="preserve"> détermine automatiquement les points d'activation et de désactivation réels ou adapte la projection de l'engrais via le capteur de vent </w:t>
      </w:r>
      <w:proofErr w:type="spellStart"/>
      <w:r>
        <w:rPr>
          <w:rFonts w:ascii="Arial" w:hAnsi="Arial"/>
        </w:rPr>
        <w:t>WindControl</w:t>
      </w:r>
      <w:proofErr w:type="spellEnd"/>
      <w:r>
        <w:rPr>
          <w:rFonts w:ascii="Arial" w:hAnsi="Arial"/>
        </w:rPr>
        <w:t xml:space="preserve"> selon les conditions météorologiques. En interaction avec le nouvel épandage en bordure, la répartition est aussi optimisée dans la zone de bordure. Avec </w:t>
      </w:r>
      <w:proofErr w:type="spellStart"/>
      <w:r>
        <w:rPr>
          <w:rFonts w:ascii="Arial" w:hAnsi="Arial"/>
        </w:rPr>
        <w:t>AutoSpread</w:t>
      </w:r>
      <w:proofErr w:type="spellEnd"/>
      <w:r>
        <w:rPr>
          <w:rFonts w:ascii="Arial" w:hAnsi="Arial"/>
        </w:rPr>
        <w:t>, tous les systèmes sont plus précis que jamais et toutes les surfaces dans le champ sont parfaitement fertilisées.</w:t>
      </w:r>
    </w:p>
    <w:p w14:paraId="5AC38710" w14:textId="77777777" w:rsidR="00B83F13" w:rsidRPr="00B83F13" w:rsidRDefault="00B83F13" w:rsidP="001052F4">
      <w:pPr>
        <w:spacing w:after="120" w:line="360" w:lineRule="auto"/>
        <w:ind w:left="567" w:right="1128"/>
        <w:rPr>
          <w:rFonts w:ascii="Arial" w:eastAsia="Arial" w:hAnsi="Arial" w:cs="Arial"/>
        </w:rPr>
      </w:pPr>
    </w:p>
    <w:p w14:paraId="1A214E7A" w14:textId="012B24C9" w:rsidR="00B83F13" w:rsidRPr="00B83F13" w:rsidRDefault="00B83F13" w:rsidP="001052F4">
      <w:pPr>
        <w:spacing w:after="120" w:line="360" w:lineRule="auto"/>
        <w:ind w:left="567" w:right="1128"/>
        <w:rPr>
          <w:rFonts w:ascii="Arial" w:eastAsia="Arial" w:hAnsi="Arial" w:cs="Arial"/>
        </w:rPr>
      </w:pPr>
      <w:r>
        <w:rPr>
          <w:rFonts w:ascii="Arial" w:hAnsi="Arial"/>
          <w:b/>
        </w:rPr>
        <w:t>Sûr et intelligent - sécurité de l’épandage grâce à la validation digitale</w:t>
      </w:r>
    </w:p>
    <w:p w14:paraId="0ACC53BF" w14:textId="77777777" w:rsidR="00B83F13" w:rsidRPr="00B83F13" w:rsidRDefault="00B83F13" w:rsidP="001052F4">
      <w:pPr>
        <w:spacing w:after="120" w:line="360" w:lineRule="auto"/>
        <w:ind w:left="567" w:right="1128"/>
        <w:rPr>
          <w:rFonts w:ascii="Arial" w:eastAsia="Arial" w:hAnsi="Arial" w:cs="Arial"/>
        </w:rPr>
      </w:pPr>
      <w:proofErr w:type="spellStart"/>
      <w:r>
        <w:rPr>
          <w:rFonts w:ascii="Arial" w:hAnsi="Arial"/>
        </w:rPr>
        <w:t>AutoSpread</w:t>
      </w:r>
      <w:proofErr w:type="spellEnd"/>
      <w:r>
        <w:rPr>
          <w:rFonts w:ascii="Arial" w:hAnsi="Arial"/>
        </w:rPr>
        <w:t xml:space="preserve"> assure non seulement une précision maximale, mais aussi la sécurité du processus ainsi qu'une surveillance intelligente de la répartition transversale. Alors qu'un contrôle de la qualité d'épandage n'était jusqu'à présent possible que de manière ponctuelle avec des bancs d'essai manuels sur le terrain, </w:t>
      </w:r>
      <w:proofErr w:type="spellStart"/>
      <w:r>
        <w:rPr>
          <w:rFonts w:ascii="Arial" w:hAnsi="Arial"/>
        </w:rPr>
        <w:t>AutoSpread</w:t>
      </w:r>
      <w:proofErr w:type="spellEnd"/>
      <w:r>
        <w:rPr>
          <w:rFonts w:ascii="Arial" w:hAnsi="Arial"/>
        </w:rPr>
        <w:t xml:space="preserve"> permet une validation continue de la nappe d'épandage réelle. Grâce à la connexion en ligne via l'</w:t>
      </w:r>
      <w:proofErr w:type="spellStart"/>
      <w:r>
        <w:rPr>
          <w:rFonts w:ascii="Arial" w:hAnsi="Arial"/>
        </w:rPr>
        <w:t>AmaConnect</w:t>
      </w:r>
      <w:proofErr w:type="spellEnd"/>
      <w:r>
        <w:rPr>
          <w:rFonts w:ascii="Arial" w:hAnsi="Arial"/>
        </w:rPr>
        <w:t xml:space="preserve"> au hall d'épandage AMAZONE, le schéma d’épandage théorique est automatiquement transmis à l'épandeur au champ. Les données réelles mesurées sont comparées aux nappes d'épandage connues à l'aide d'un algorithme assisté par IA et validées en permanence. Les erreurs de réglage de l'engrais sont ainsi détectées de manière fiable et la nappe d'épandage est parfaitement régulée. Grâce à la connexion intelligente, ceci est aussi possible hors ligne en cas de panne de réseau, de sorte que les problèmes de réception au champ ne posent aucun problème. </w:t>
      </w:r>
    </w:p>
    <w:p w14:paraId="5BB58D6B" w14:textId="77777777" w:rsidR="00B83F13" w:rsidRPr="00B83F13" w:rsidRDefault="00B83F13" w:rsidP="001052F4">
      <w:pPr>
        <w:spacing w:after="120" w:line="360" w:lineRule="auto"/>
        <w:ind w:left="567" w:right="1128"/>
        <w:rPr>
          <w:rFonts w:ascii="Arial" w:eastAsia="Arial" w:hAnsi="Arial" w:cs="Arial"/>
        </w:rPr>
      </w:pPr>
    </w:p>
    <w:p w14:paraId="5EFF2334" w14:textId="77777777" w:rsidR="00B83F13" w:rsidRPr="00B83F13" w:rsidRDefault="00B83F13" w:rsidP="001052F4">
      <w:pPr>
        <w:spacing w:after="120" w:line="360" w:lineRule="auto"/>
        <w:ind w:left="567" w:right="1128"/>
        <w:rPr>
          <w:rFonts w:ascii="Arial" w:eastAsia="Arial" w:hAnsi="Arial" w:cs="Arial"/>
        </w:rPr>
      </w:pPr>
      <w:r>
        <w:rPr>
          <w:rFonts w:ascii="Arial" w:hAnsi="Arial"/>
        </w:rPr>
        <w:t xml:space="preserve">Grâce à cette surveillance innovante de la nappe d'épandage, </w:t>
      </w:r>
      <w:proofErr w:type="spellStart"/>
      <w:r>
        <w:rPr>
          <w:rFonts w:ascii="Arial" w:hAnsi="Arial"/>
        </w:rPr>
        <w:t>AutoSpread</w:t>
      </w:r>
      <w:proofErr w:type="spellEnd"/>
      <w:r>
        <w:rPr>
          <w:rFonts w:ascii="Arial" w:hAnsi="Arial"/>
        </w:rPr>
        <w:t xml:space="preserve"> peut en outre détecter de manière fiable les aubes d'épandage usées ou défectueuses avant que la nappe d'épandage ne dévie. La qualité de la distribution transversale reste toujours visible sur l'écran du terminal. Si des anomalies apparaissent ou si la nappe d'épandage mesurée ne correspond pas à la référence indiquée, </w:t>
      </w:r>
      <w:proofErr w:type="spellStart"/>
      <w:r>
        <w:rPr>
          <w:rFonts w:ascii="Arial" w:hAnsi="Arial"/>
        </w:rPr>
        <w:t>AutoSpread</w:t>
      </w:r>
      <w:proofErr w:type="spellEnd"/>
      <w:r>
        <w:rPr>
          <w:rFonts w:ascii="Arial" w:hAnsi="Arial"/>
        </w:rPr>
        <w:t xml:space="preserve"> demande spécifiquement un contrôle avec le banc d'essai numérique </w:t>
      </w:r>
      <w:proofErr w:type="spellStart"/>
      <w:r>
        <w:rPr>
          <w:rFonts w:ascii="Arial" w:hAnsi="Arial"/>
        </w:rPr>
        <w:t>EasyCheck</w:t>
      </w:r>
      <w:proofErr w:type="spellEnd"/>
      <w:r>
        <w:rPr>
          <w:rFonts w:ascii="Arial" w:hAnsi="Arial"/>
        </w:rPr>
        <w:t xml:space="preserve"> et assure une correction rapide de l'erreur si nécessaire. Le système apporte ainsi un </w:t>
      </w:r>
      <w:r>
        <w:rPr>
          <w:rFonts w:ascii="Arial" w:hAnsi="Arial"/>
        </w:rPr>
        <w:lastRenderedPageBreak/>
        <w:t>haut niveau de sécurité au processus d'épandage, les paramètres réglés de manière autonome étant validés en permanence. Le recours à un test d'épandage pour contrôler la répartition est sensiblement réduit, de sorte que les tests d'épandage inutiles appartiennent au passé. Cela permet de gagner du temps et d'assurer un maximum de confort.</w:t>
      </w:r>
    </w:p>
    <w:p w14:paraId="7CF659DA" w14:textId="77777777" w:rsidR="00B83F13" w:rsidRPr="00B83F13" w:rsidRDefault="00B83F13" w:rsidP="00B83F13">
      <w:pPr>
        <w:spacing w:after="120" w:line="360" w:lineRule="auto"/>
        <w:ind w:left="567" w:right="1695"/>
        <w:rPr>
          <w:rFonts w:ascii="Arial" w:eastAsia="Arial" w:hAnsi="Arial" w:cs="Arial"/>
        </w:rPr>
      </w:pPr>
    </w:p>
    <w:p w14:paraId="11E209D7" w14:textId="77777777" w:rsidR="00B83F13" w:rsidRPr="00B83F13" w:rsidRDefault="00B83F13" w:rsidP="00B83F13">
      <w:pPr>
        <w:spacing w:after="120" w:line="360" w:lineRule="auto"/>
        <w:ind w:left="567" w:right="1695"/>
        <w:rPr>
          <w:rFonts w:ascii="Arial" w:eastAsia="Arial" w:hAnsi="Arial" w:cs="Arial"/>
        </w:rPr>
      </w:pPr>
      <w:r>
        <w:rPr>
          <w:rFonts w:ascii="Arial" w:hAnsi="Arial"/>
        </w:rPr>
        <w:t xml:space="preserve">La connexion intelligente et la mise en réseau des machines avec la plateforme de données </w:t>
      </w:r>
      <w:proofErr w:type="spellStart"/>
      <w:r>
        <w:rPr>
          <w:rFonts w:ascii="Arial" w:hAnsi="Arial"/>
        </w:rPr>
        <w:t>AmaConnect</w:t>
      </w:r>
      <w:proofErr w:type="spellEnd"/>
      <w:r>
        <w:rPr>
          <w:rFonts w:ascii="Arial" w:hAnsi="Arial"/>
        </w:rPr>
        <w:t xml:space="preserve"> ouvrent de nouvelles possibilités. Elle pose les bases d'autres fonctions intelligentes axées sur l'aide à la décision, l'automatisation, la surveillance des processus ou l'assurance qualité. Les données en temps réel, les capteurs et les systèmes d’assistance numériques apportent davantage de transparence et d'efficacité au travail. En combinaison avec </w:t>
      </w:r>
      <w:proofErr w:type="spellStart"/>
      <w:r>
        <w:rPr>
          <w:rFonts w:ascii="Arial" w:hAnsi="Arial"/>
        </w:rPr>
        <w:t>AutoSpread</w:t>
      </w:r>
      <w:proofErr w:type="spellEnd"/>
      <w:r>
        <w:rPr>
          <w:rFonts w:ascii="Arial" w:hAnsi="Arial"/>
        </w:rPr>
        <w:t>, l'ensemble du processus d'épandage, y compris les tests d'épandage, s'affiche en ligne. Cela augmente la sécurité des processus, en particulier au sein des grandes exploitations.</w:t>
      </w:r>
    </w:p>
    <w:p w14:paraId="27A04A82" w14:textId="77777777" w:rsidR="00B83F13" w:rsidRDefault="00B83F13" w:rsidP="00B83F13">
      <w:pPr>
        <w:spacing w:after="120" w:line="360" w:lineRule="auto"/>
        <w:ind w:left="567" w:right="1695"/>
        <w:rPr>
          <w:rFonts w:ascii="Arial" w:eastAsia="Arial" w:hAnsi="Arial" w:cs="Arial"/>
        </w:rPr>
      </w:pPr>
    </w:p>
    <w:p w14:paraId="543DFBF2" w14:textId="77777777" w:rsidR="00B83F13" w:rsidRDefault="00B83F13" w:rsidP="00B83F13">
      <w:pPr>
        <w:spacing w:after="120" w:line="360" w:lineRule="auto"/>
        <w:ind w:left="567" w:right="1695"/>
        <w:rPr>
          <w:rFonts w:ascii="Arial" w:eastAsia="Arial" w:hAnsi="Arial" w:cs="Arial"/>
        </w:rPr>
      </w:pPr>
      <w:r>
        <w:rPr>
          <w:rFonts w:ascii="Arial" w:hAnsi="Arial"/>
          <w:noProof/>
        </w:rPr>
        <w:drawing>
          <wp:inline distT="0" distB="0" distL="0" distR="0" wp14:anchorId="0C62B712" wp14:editId="4215DB52">
            <wp:extent cx="2514600" cy="990600"/>
            <wp:effectExtent l="0" t="0" r="0" b="0"/>
            <wp:docPr id="114215890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35261" name="Grafik 3377352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0" cy="990600"/>
                    </a:xfrm>
                    <a:prstGeom prst="rect">
                      <a:avLst/>
                    </a:prstGeom>
                  </pic:spPr>
                </pic:pic>
              </a:graphicData>
            </a:graphic>
          </wp:inline>
        </w:drawing>
      </w:r>
    </w:p>
    <w:p w14:paraId="3B6DD72C" w14:textId="2FB3095F"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Réglage autonome de l'épandeur par mesure de la nappe d'épandage réelle</w:t>
      </w:r>
    </w:p>
    <w:p w14:paraId="7FE497FC" w14:textId="433A8F5A"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Optimisation permanente de toutes les situations d'épandage - détermination automatique des points de commutation réels pour Section Control</w:t>
      </w:r>
    </w:p>
    <w:p w14:paraId="7FA7990D" w14:textId="1AF767DC"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 xml:space="preserve">Validation continue de la qualité d'épandage et connexion intelligente en ligne au </w:t>
      </w:r>
      <w:r>
        <w:rPr>
          <w:rFonts w:ascii="Arial" w:hAnsi="Arial"/>
        </w:rPr>
        <w:br/>
      </w:r>
      <w:proofErr w:type="spellStart"/>
      <w:r>
        <w:rPr>
          <w:rFonts w:ascii="Arial" w:hAnsi="Arial"/>
        </w:rPr>
        <w:t>Spreader</w:t>
      </w:r>
      <w:proofErr w:type="spellEnd"/>
      <w:r>
        <w:rPr>
          <w:rFonts w:ascii="Arial" w:hAnsi="Arial"/>
        </w:rPr>
        <w:t xml:space="preserve"> Application Center</w:t>
      </w:r>
    </w:p>
    <w:p w14:paraId="5BA78753" w14:textId="42198928"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Gain de temps grâce à l'élimination des tests d'épandage superflus sur le terrain</w:t>
      </w:r>
    </w:p>
    <w:p w14:paraId="44FF61E1" w14:textId="026052C8"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Avertissement en cas d'aubes défectueuses ou d'épandage erronés, avant que des erreurs ne se produisent</w:t>
      </w:r>
    </w:p>
    <w:p w14:paraId="76169EC1" w14:textId="4F78FA20" w:rsidR="00B83F13" w:rsidRPr="00B83F13" w:rsidRDefault="00B83F13" w:rsidP="00C5296D">
      <w:pPr>
        <w:pStyle w:val="Listenabsatz"/>
        <w:numPr>
          <w:ilvl w:val="0"/>
          <w:numId w:val="40"/>
        </w:numPr>
        <w:spacing w:after="120" w:line="360" w:lineRule="auto"/>
        <w:ind w:right="1128"/>
        <w:rPr>
          <w:rFonts w:ascii="Arial" w:eastAsia="Arial" w:hAnsi="Arial" w:cs="Arial"/>
        </w:rPr>
      </w:pPr>
      <w:r>
        <w:rPr>
          <w:rFonts w:ascii="Arial" w:hAnsi="Arial"/>
        </w:rPr>
        <w:t xml:space="preserve">Sécurité grâce à l’enregistrement détaillé des paramètres de réglages sur la plateforme de données </w:t>
      </w:r>
      <w:proofErr w:type="spellStart"/>
      <w:r>
        <w:rPr>
          <w:rFonts w:ascii="Arial" w:hAnsi="Arial"/>
        </w:rPr>
        <w:t>AmaConnect</w:t>
      </w:r>
      <w:proofErr w:type="spellEnd"/>
    </w:p>
    <w:p w14:paraId="7D708E6E" w14:textId="6CBC0FFE" w:rsidR="00C5296D" w:rsidRDefault="00C5296D">
      <w:pPr>
        <w:rPr>
          <w:rFonts w:ascii="Arial" w:eastAsia="Arial" w:hAnsi="Arial" w:cs="Arial"/>
        </w:rPr>
      </w:pPr>
      <w:r>
        <w:rPr>
          <w:rFonts w:ascii="Arial" w:eastAsia="Arial" w:hAnsi="Arial" w:cs="Arial"/>
        </w:rPr>
        <w:br w:type="page"/>
      </w:r>
    </w:p>
    <w:p w14:paraId="69CED108" w14:textId="77777777" w:rsidR="00B83F13" w:rsidRPr="00B83F13" w:rsidRDefault="00B83F13" w:rsidP="00B83F13">
      <w:pPr>
        <w:spacing w:after="120" w:line="360" w:lineRule="auto"/>
        <w:ind w:left="567" w:right="1695"/>
        <w:rPr>
          <w:rFonts w:ascii="Arial" w:eastAsia="Arial" w:hAnsi="Arial" w:cs="Arial"/>
          <w:b/>
          <w:bCs/>
        </w:rPr>
      </w:pPr>
      <w:r>
        <w:rPr>
          <w:rFonts w:ascii="Arial" w:hAnsi="Arial"/>
          <w:b/>
        </w:rPr>
        <w:lastRenderedPageBreak/>
        <w:t>La pièce maîtresse : Le nouveau logiciel du ZA-TS 01</w:t>
      </w:r>
    </w:p>
    <w:p w14:paraId="3E35FCAB" w14:textId="411165FB" w:rsidR="00B83F13" w:rsidRPr="00B83F13" w:rsidRDefault="00B83F13" w:rsidP="00B83F13">
      <w:pPr>
        <w:spacing w:after="120" w:line="360" w:lineRule="auto"/>
        <w:ind w:left="567" w:right="1695"/>
        <w:rPr>
          <w:rFonts w:ascii="Arial" w:eastAsia="Arial" w:hAnsi="Arial" w:cs="Arial"/>
        </w:rPr>
      </w:pPr>
      <w:r>
        <w:rPr>
          <w:rFonts w:ascii="Arial" w:hAnsi="Arial"/>
        </w:rPr>
        <w:t xml:space="preserve">Outre </w:t>
      </w:r>
      <w:proofErr w:type="spellStart"/>
      <w:r>
        <w:rPr>
          <w:rFonts w:ascii="Arial" w:hAnsi="Arial"/>
        </w:rPr>
        <w:t>AutoSpread</w:t>
      </w:r>
      <w:proofErr w:type="spellEnd"/>
      <w:r>
        <w:rPr>
          <w:rFonts w:ascii="Arial" w:hAnsi="Arial"/>
        </w:rPr>
        <w:t xml:space="preserve">, le ZA-TS 01 se distingue avant tout par son nouveau logiciel. Entièrement repensé, il apporte de nombreuses innovations digitales qui rendent son utilisation encore plus intuitive et efficace. Outre l'interface conviviale au design moderne, on peut souligner l'épandage en bordure, entièrement repensé, ainsi que l'intégration de </w:t>
      </w:r>
      <w:proofErr w:type="spellStart"/>
      <w:r>
        <w:rPr>
          <w:rFonts w:ascii="Arial" w:hAnsi="Arial"/>
        </w:rPr>
        <w:t>CurveControl</w:t>
      </w:r>
      <w:proofErr w:type="spellEnd"/>
      <w:r>
        <w:rPr>
          <w:rFonts w:ascii="Arial" w:hAnsi="Arial"/>
        </w:rPr>
        <w:t>.</w:t>
      </w:r>
    </w:p>
    <w:p w14:paraId="382B0104" w14:textId="77777777" w:rsidR="00B83F13" w:rsidRPr="00B83F13" w:rsidRDefault="00B83F13" w:rsidP="00B83F13">
      <w:pPr>
        <w:spacing w:after="120" w:line="360" w:lineRule="auto"/>
        <w:ind w:left="567" w:right="1695"/>
        <w:rPr>
          <w:rFonts w:ascii="Arial" w:eastAsia="Arial" w:hAnsi="Arial" w:cs="Arial"/>
        </w:rPr>
      </w:pPr>
    </w:p>
    <w:p w14:paraId="64D2C893" w14:textId="538212F8" w:rsidR="00B83F13" w:rsidRPr="00B83F13" w:rsidRDefault="00B83F13" w:rsidP="00B83F13">
      <w:pPr>
        <w:spacing w:after="120" w:line="360" w:lineRule="auto"/>
        <w:ind w:left="567" w:right="1695"/>
        <w:rPr>
          <w:rFonts w:ascii="Arial" w:eastAsia="Arial" w:hAnsi="Arial" w:cs="Arial"/>
        </w:rPr>
      </w:pPr>
      <w:r>
        <w:rPr>
          <w:rFonts w:ascii="Arial" w:hAnsi="Arial"/>
          <w:b/>
        </w:rPr>
        <w:t>Épandage en bordure repensé - saisir simplement la distance à la limite et démarrer</w:t>
      </w:r>
    </w:p>
    <w:p w14:paraId="05658C3E" w14:textId="77777777" w:rsidR="00B83F13" w:rsidRPr="00B83F13" w:rsidRDefault="00B83F13" w:rsidP="00B83F13">
      <w:pPr>
        <w:spacing w:after="120" w:line="360" w:lineRule="auto"/>
        <w:ind w:left="567" w:right="1695"/>
        <w:rPr>
          <w:rFonts w:ascii="Arial" w:eastAsia="Arial" w:hAnsi="Arial" w:cs="Arial"/>
        </w:rPr>
      </w:pPr>
      <w:r>
        <w:rPr>
          <w:rFonts w:ascii="Arial" w:hAnsi="Arial"/>
        </w:rPr>
        <w:t>Concernant l'épandage en bordure, on distingue en principe l'épandage en bordure, en limite et en bord de fossé. Les différents procédés se distinguent par des réglages adaptés à chaque situation, afin de garantir une fertilisation conforme à la législation. Aujourd'hui, les agriculteurs doivent donc adapter les réglages à l'aide du tableau d'épandage. Étant donné les interactions de nombreux facteurs, comme la vitesse de rotation des disques d'épandage et les réductions de débit, il est difficile de prendre la pleine mesure des implications sur la répartition en limite. Il n'existe pas de possibilité d'optimisation utilisable dans la pratique.</w:t>
      </w:r>
    </w:p>
    <w:p w14:paraId="23C1DC06" w14:textId="77777777" w:rsidR="00B83F13" w:rsidRPr="00B83F13" w:rsidRDefault="00B83F13" w:rsidP="00B83F13">
      <w:pPr>
        <w:spacing w:after="120" w:line="360" w:lineRule="auto"/>
        <w:ind w:left="567" w:right="1695"/>
        <w:rPr>
          <w:rFonts w:ascii="Arial" w:eastAsia="Arial" w:hAnsi="Arial" w:cs="Arial"/>
        </w:rPr>
      </w:pPr>
    </w:p>
    <w:p w14:paraId="5F22A02E" w14:textId="77777777" w:rsidR="00B83F13" w:rsidRPr="00B83F13" w:rsidRDefault="00B83F13" w:rsidP="00B83F13">
      <w:pPr>
        <w:spacing w:after="120" w:line="360" w:lineRule="auto"/>
        <w:ind w:left="567" w:right="1695"/>
        <w:rPr>
          <w:rFonts w:ascii="Arial" w:eastAsia="Arial" w:hAnsi="Arial" w:cs="Arial"/>
        </w:rPr>
      </w:pPr>
      <w:r>
        <w:rPr>
          <w:rFonts w:ascii="Arial" w:hAnsi="Arial"/>
        </w:rPr>
        <w:t xml:space="preserve">Avec le ZA-TS 01, cette tâche est désormais entièrement prise en charge par le logiciel. Il suffit de saisir la distance à la limite souhaitée et de démarrer : l'épandeur calcule automatiquement les bons réglages et adapte les paramètres les uns aux autres de manière optimale. Ceci est possible grâce à une nouvelle interface utilisateur. En fonction de la situation et des exigences individuelles de l'agriculteur en matière de répartition de l'engrais en limite, il suffit d'entrer le résultat souhaité dans le logiciel et l'épandeur calcule automatiquement tous les réglages correspondants. Sur le terminal, un graphique visualise de manière claire et compréhensible la répartition en limite. </w:t>
      </w:r>
    </w:p>
    <w:p w14:paraId="4E67E1EC" w14:textId="77777777" w:rsidR="00B83F13" w:rsidRPr="00B83F13" w:rsidRDefault="00B83F13" w:rsidP="00B83F13">
      <w:pPr>
        <w:spacing w:after="120" w:line="360" w:lineRule="auto"/>
        <w:ind w:left="567" w:right="1695"/>
        <w:rPr>
          <w:rFonts w:ascii="Arial" w:eastAsia="Arial" w:hAnsi="Arial" w:cs="Arial"/>
        </w:rPr>
      </w:pPr>
    </w:p>
    <w:p w14:paraId="0252F314" w14:textId="77777777" w:rsidR="00B83F13" w:rsidRPr="00B83F13" w:rsidRDefault="00B83F13" w:rsidP="009C5A98">
      <w:pPr>
        <w:spacing w:after="120" w:line="360" w:lineRule="auto"/>
        <w:ind w:left="567" w:right="1128"/>
        <w:rPr>
          <w:rFonts w:ascii="Arial" w:eastAsia="Arial" w:hAnsi="Arial" w:cs="Arial"/>
        </w:rPr>
      </w:pPr>
      <w:r>
        <w:rPr>
          <w:rFonts w:ascii="Arial" w:hAnsi="Arial"/>
        </w:rPr>
        <w:lastRenderedPageBreak/>
        <w:t xml:space="preserve">En plus de la facilité de réglage, le point d'alimentation est désormais inclus dans les réglages de la méthode d'épandage en bordure </w:t>
      </w:r>
      <w:proofErr w:type="spellStart"/>
      <w:r>
        <w:rPr>
          <w:rFonts w:ascii="Arial" w:hAnsi="Arial"/>
        </w:rPr>
        <w:t>AutoTS</w:t>
      </w:r>
      <w:proofErr w:type="spellEnd"/>
      <w:r>
        <w:rPr>
          <w:rFonts w:ascii="Arial" w:hAnsi="Arial"/>
        </w:rPr>
        <w:t xml:space="preserve"> éprouvée. Les courbes d'épandage en bordure du ZA-TS, qui étaient déjà très bonnes, ont ainsi pu être encore améliorées.</w:t>
      </w:r>
    </w:p>
    <w:p w14:paraId="4343FFA9" w14:textId="77777777" w:rsidR="00B83F13" w:rsidRPr="00B83F13" w:rsidRDefault="00B83F13" w:rsidP="009C5A98">
      <w:pPr>
        <w:spacing w:after="120" w:line="360" w:lineRule="auto"/>
        <w:ind w:left="567" w:right="1128"/>
        <w:rPr>
          <w:rFonts w:ascii="Arial" w:eastAsia="Arial" w:hAnsi="Arial" w:cs="Arial"/>
        </w:rPr>
      </w:pPr>
    </w:p>
    <w:p w14:paraId="22B3D57C" w14:textId="401E8431" w:rsidR="00B83F13" w:rsidRPr="00B83F13" w:rsidRDefault="00B83F13" w:rsidP="009C5A98">
      <w:pPr>
        <w:spacing w:after="120" w:line="360" w:lineRule="auto"/>
        <w:ind w:left="567" w:right="1128"/>
        <w:rPr>
          <w:rFonts w:ascii="Arial" w:eastAsia="Arial" w:hAnsi="Arial" w:cs="Arial"/>
        </w:rPr>
      </w:pPr>
      <w:r>
        <w:rPr>
          <w:rFonts w:ascii="Arial" w:hAnsi="Arial"/>
          <w:b/>
        </w:rPr>
        <w:t xml:space="preserve">Épandage en bord de fossé conforme à la législation avec une documentation correcte </w:t>
      </w:r>
    </w:p>
    <w:p w14:paraId="6811AD6B" w14:textId="77777777" w:rsidR="00B83F13" w:rsidRPr="00B83F13" w:rsidRDefault="00B83F13" w:rsidP="009C5A98">
      <w:pPr>
        <w:spacing w:after="120" w:line="360" w:lineRule="auto"/>
        <w:ind w:left="567" w:right="1128"/>
        <w:rPr>
          <w:rFonts w:ascii="Arial" w:eastAsia="Arial" w:hAnsi="Arial" w:cs="Arial"/>
        </w:rPr>
      </w:pPr>
      <w:r>
        <w:rPr>
          <w:rFonts w:ascii="Arial" w:hAnsi="Arial"/>
        </w:rPr>
        <w:t>Concernant tout particulièrement l'épandage en bord de fossé, les distances légales par rapport au cours d'eau, qui varient selon les endroits, doivent être respectées. Dans ce cas, la saisie variable de la distance limite en mètres offre un respect pratique et précis des dispositions tout en garantissant les meilleurs résultats d'épandage possibles.</w:t>
      </w:r>
    </w:p>
    <w:p w14:paraId="0936C4A1" w14:textId="77777777" w:rsidR="00B83F13" w:rsidRPr="00B83F13" w:rsidRDefault="00B83F13" w:rsidP="009C5A98">
      <w:pPr>
        <w:spacing w:after="120" w:line="360" w:lineRule="auto"/>
        <w:ind w:left="567" w:right="1128"/>
        <w:rPr>
          <w:rFonts w:ascii="Arial" w:eastAsia="Arial" w:hAnsi="Arial" w:cs="Arial"/>
        </w:rPr>
      </w:pPr>
    </w:p>
    <w:p w14:paraId="15221767" w14:textId="77777777" w:rsidR="00B83F13" w:rsidRDefault="00B83F13" w:rsidP="009C5A98">
      <w:pPr>
        <w:spacing w:after="120" w:line="360" w:lineRule="auto"/>
        <w:ind w:left="567" w:right="1128"/>
        <w:rPr>
          <w:rFonts w:ascii="Arial" w:eastAsia="Arial" w:hAnsi="Arial" w:cs="Arial"/>
        </w:rPr>
      </w:pPr>
      <w:r>
        <w:rPr>
          <w:rFonts w:ascii="Arial" w:hAnsi="Arial"/>
        </w:rPr>
        <w:t>Le nouveau logiciel du ZA-TS 01 assure ici une documentation correcte. Lors de l'épandage en bord de fossé, la distance à la limite est non seulement réglée de manière variable, mais elle est aussi documentée correctement et automatiquement. Le logiciel adapte la largeur de travail en conséquence, aussi bien dans l'affichage GPS que dans la documentation. Cela permet de garantir une documentation complète et fiable. Si la largeur de travail est, par exemple, réduite de 3 mètres du côté de la bordure, cela apparaît aussi correctement sur la carte d’application.</w:t>
      </w:r>
    </w:p>
    <w:p w14:paraId="4D2AAABD" w14:textId="77777777" w:rsidR="00B83F13" w:rsidRPr="00B83F13" w:rsidRDefault="00B83F13" w:rsidP="009C5A98">
      <w:pPr>
        <w:spacing w:after="120" w:line="360" w:lineRule="auto"/>
        <w:ind w:left="567" w:right="1128"/>
        <w:rPr>
          <w:rFonts w:ascii="Arial" w:eastAsia="Arial" w:hAnsi="Arial" w:cs="Arial"/>
        </w:rPr>
      </w:pPr>
    </w:p>
    <w:p w14:paraId="57E885C3" w14:textId="78E4FEFB" w:rsidR="00B83F13" w:rsidRPr="00B83F13" w:rsidRDefault="00B83F13" w:rsidP="009C5A98">
      <w:pPr>
        <w:spacing w:after="120" w:line="360" w:lineRule="auto"/>
        <w:ind w:left="567" w:right="1128"/>
        <w:rPr>
          <w:rFonts w:ascii="Arial" w:eastAsia="Arial" w:hAnsi="Arial" w:cs="Arial"/>
          <w:b/>
          <w:bCs/>
        </w:rPr>
      </w:pPr>
      <w:r>
        <w:rPr>
          <w:rFonts w:ascii="Arial" w:hAnsi="Arial"/>
          <w:b/>
        </w:rPr>
        <w:t xml:space="preserve">Intégration complète du système d'épandage en bordure </w:t>
      </w:r>
      <w:proofErr w:type="spellStart"/>
      <w:r>
        <w:rPr>
          <w:rFonts w:ascii="Arial" w:hAnsi="Arial"/>
          <w:b/>
        </w:rPr>
        <w:t>BorderTS</w:t>
      </w:r>
      <w:proofErr w:type="spellEnd"/>
    </w:p>
    <w:p w14:paraId="0E605E4A" w14:textId="0416D9B9" w:rsidR="00B83F13" w:rsidRPr="00B83F13" w:rsidRDefault="00B83F13" w:rsidP="009C5A98">
      <w:pPr>
        <w:spacing w:after="120" w:line="360" w:lineRule="auto"/>
        <w:ind w:left="567" w:right="1128"/>
        <w:rPr>
          <w:rFonts w:ascii="Arial" w:eastAsia="Arial" w:hAnsi="Arial" w:cs="Arial"/>
        </w:rPr>
      </w:pPr>
      <w:r>
        <w:rPr>
          <w:rFonts w:ascii="Arial" w:hAnsi="Arial"/>
        </w:rPr>
        <w:t xml:space="preserve">Pour des courbes d'épandage en bordure encore plus précises, le déflecteur </w:t>
      </w:r>
      <w:proofErr w:type="spellStart"/>
      <w:r>
        <w:rPr>
          <w:rFonts w:ascii="Arial" w:hAnsi="Arial"/>
        </w:rPr>
        <w:t>BorderTS</w:t>
      </w:r>
      <w:proofErr w:type="spellEnd"/>
      <w:r>
        <w:rPr>
          <w:rFonts w:ascii="Arial" w:hAnsi="Arial"/>
        </w:rPr>
        <w:t xml:space="preserve">, qui a déjà donné des résultats exceptionnels directement en bordure sur l'actuel ZA-TS, a été entièrement intégré au nouveau ZA-TS 01. Grâce à un actionneur électrique, le déflecteur peut être facilement activé depuis le terminal. Le second passage pour apporter la pleine dose avec </w:t>
      </w:r>
      <w:proofErr w:type="spellStart"/>
      <w:r>
        <w:rPr>
          <w:rFonts w:ascii="Arial" w:hAnsi="Arial"/>
        </w:rPr>
        <w:t>AutoTS</w:t>
      </w:r>
      <w:proofErr w:type="spellEnd"/>
      <w:r>
        <w:rPr>
          <w:rFonts w:ascii="Arial" w:hAnsi="Arial"/>
        </w:rPr>
        <w:t xml:space="preserve"> a également été optimisé : il dispose désormais de ses propres touches de raccourci dans l'interface utilisateur, pour une utilisation encore plus intuitive.</w:t>
      </w:r>
    </w:p>
    <w:p w14:paraId="220DE532" w14:textId="77777777" w:rsidR="00B83F13" w:rsidRPr="00B83F13" w:rsidRDefault="00B83F13" w:rsidP="00B83F13">
      <w:pPr>
        <w:spacing w:after="120" w:line="360" w:lineRule="auto"/>
        <w:ind w:left="567" w:right="1695"/>
        <w:rPr>
          <w:rFonts w:ascii="Arial" w:eastAsia="Arial" w:hAnsi="Arial" w:cs="Arial"/>
        </w:rPr>
      </w:pPr>
    </w:p>
    <w:p w14:paraId="0A1E7E5E" w14:textId="77777777" w:rsidR="00B83F13" w:rsidRPr="00B83F13" w:rsidRDefault="00B83F13" w:rsidP="00B83F13">
      <w:pPr>
        <w:spacing w:after="120" w:line="360" w:lineRule="auto"/>
        <w:ind w:left="567" w:right="1695"/>
        <w:rPr>
          <w:rFonts w:ascii="Arial" w:eastAsia="Arial" w:hAnsi="Arial" w:cs="Arial"/>
        </w:rPr>
      </w:pPr>
      <w:r>
        <w:rPr>
          <w:rFonts w:ascii="Arial" w:hAnsi="Arial"/>
        </w:rPr>
        <w:lastRenderedPageBreak/>
        <w:t xml:space="preserve">La documentation correcte est aussi largement mise en œuvre : la suppression des surfaces déjà travaillées ou d'autres solutions de contournement appartiennent au passé. </w:t>
      </w:r>
      <w:proofErr w:type="spellStart"/>
      <w:r>
        <w:rPr>
          <w:rFonts w:ascii="Arial" w:hAnsi="Arial"/>
        </w:rPr>
        <w:t>BorderTS</w:t>
      </w:r>
      <w:proofErr w:type="spellEnd"/>
      <w:r>
        <w:rPr>
          <w:rFonts w:ascii="Arial" w:hAnsi="Arial"/>
        </w:rPr>
        <w:t xml:space="preserve"> et l'</w:t>
      </w:r>
      <w:proofErr w:type="spellStart"/>
      <w:r>
        <w:rPr>
          <w:rFonts w:ascii="Arial" w:hAnsi="Arial"/>
        </w:rPr>
        <w:t>AutoTS</w:t>
      </w:r>
      <w:proofErr w:type="spellEnd"/>
      <w:r>
        <w:rPr>
          <w:rFonts w:ascii="Arial" w:hAnsi="Arial"/>
        </w:rPr>
        <w:t xml:space="preserve"> correspondant ne documentent que la moitié de la largeur de travail dans le menu GPS. Cela permet de garantir une documentation sans faille, même en cas d'utilisation d'un déflecteur d'épandage en bordure. Les réglages du déflecteur d'épandage en bordure sont déterminés automatiquement par le logiciel, ce qui permet une manipulation précise et simple. AMAZONE offre ainsi aux agriculteurs une solution encore plus efficace pour un épandage précis directement en bordure. </w:t>
      </w:r>
    </w:p>
    <w:p w14:paraId="4EE28F66" w14:textId="77777777" w:rsidR="00B83F13" w:rsidRPr="00B83F13" w:rsidRDefault="00B83F13" w:rsidP="00B83F13">
      <w:pPr>
        <w:spacing w:after="120" w:line="360" w:lineRule="auto"/>
        <w:ind w:left="567" w:right="1695"/>
        <w:rPr>
          <w:rFonts w:ascii="Arial" w:eastAsia="Arial" w:hAnsi="Arial" w:cs="Arial"/>
        </w:rPr>
      </w:pPr>
    </w:p>
    <w:p w14:paraId="64A41F2F" w14:textId="77777777" w:rsidR="00B83F13" w:rsidRPr="00B83F13" w:rsidRDefault="00B83F13" w:rsidP="009C5A98">
      <w:pPr>
        <w:spacing w:after="120" w:line="360" w:lineRule="auto"/>
        <w:ind w:left="567" w:right="1128"/>
        <w:rPr>
          <w:rFonts w:ascii="Arial" w:eastAsia="Arial" w:hAnsi="Arial" w:cs="Arial"/>
          <w:b/>
          <w:bCs/>
        </w:rPr>
      </w:pPr>
      <w:r>
        <w:rPr>
          <w:rFonts w:ascii="Arial" w:hAnsi="Arial"/>
          <w:b/>
        </w:rPr>
        <w:t xml:space="preserve">L'excellent </w:t>
      </w:r>
      <w:proofErr w:type="spellStart"/>
      <w:r>
        <w:rPr>
          <w:rFonts w:ascii="Arial" w:hAnsi="Arial"/>
          <w:b/>
        </w:rPr>
        <w:t>CurveControl</w:t>
      </w:r>
      <w:proofErr w:type="spellEnd"/>
      <w:r>
        <w:rPr>
          <w:rFonts w:ascii="Arial" w:hAnsi="Arial"/>
          <w:b/>
        </w:rPr>
        <w:t xml:space="preserve"> améliore l'efficacité de la fertilisation</w:t>
      </w:r>
    </w:p>
    <w:p w14:paraId="074D33D5" w14:textId="77777777" w:rsidR="00B83F13" w:rsidRPr="00B83F13" w:rsidRDefault="00B83F13" w:rsidP="009C5A98">
      <w:pPr>
        <w:spacing w:after="120" w:line="360" w:lineRule="auto"/>
        <w:ind w:left="567" w:right="1128"/>
        <w:rPr>
          <w:rFonts w:ascii="Arial" w:eastAsia="Arial" w:hAnsi="Arial" w:cs="Arial"/>
        </w:rPr>
      </w:pPr>
      <w:r>
        <w:rPr>
          <w:rFonts w:ascii="Arial" w:hAnsi="Arial"/>
        </w:rPr>
        <w:t xml:space="preserve">Le </w:t>
      </w:r>
      <w:proofErr w:type="spellStart"/>
      <w:r>
        <w:rPr>
          <w:rFonts w:ascii="Arial" w:hAnsi="Arial"/>
        </w:rPr>
        <w:t>CurveControl</w:t>
      </w:r>
      <w:proofErr w:type="spellEnd"/>
      <w:r>
        <w:rPr>
          <w:rFonts w:ascii="Arial" w:hAnsi="Arial"/>
        </w:rPr>
        <w:t xml:space="preserve">, présenté lors du dernier salon </w:t>
      </w:r>
      <w:proofErr w:type="spellStart"/>
      <w:r>
        <w:rPr>
          <w:rFonts w:ascii="Arial" w:hAnsi="Arial"/>
        </w:rPr>
        <w:t>Agritechnica</w:t>
      </w:r>
      <w:proofErr w:type="spellEnd"/>
      <w:r>
        <w:rPr>
          <w:rFonts w:ascii="Arial" w:hAnsi="Arial"/>
        </w:rPr>
        <w:t xml:space="preserve"> et distingué par une médaille d'argent, a en outre été intégré au ZA-TS 01 Ultra pour la compensation des courbes. En plus du nouveau logiciel, la zone de pivotement du système d'introduction a été agrandie et le châssis adapté. Ainsi, l’amplitude de correction de </w:t>
      </w:r>
      <w:proofErr w:type="spellStart"/>
      <w:r>
        <w:rPr>
          <w:rFonts w:ascii="Arial" w:hAnsi="Arial"/>
        </w:rPr>
        <w:t>CurveControl</w:t>
      </w:r>
      <w:proofErr w:type="spellEnd"/>
      <w:r>
        <w:rPr>
          <w:rFonts w:ascii="Arial" w:hAnsi="Arial"/>
        </w:rPr>
        <w:t xml:space="preserve"> est maximale. Cela permet de garantir une répartition précise de l'engrais, même dans les virages. L'efficacité est ainsi augmentée et s'accompagne d'une minimisation du risque de </w:t>
      </w:r>
      <w:proofErr w:type="spellStart"/>
      <w:r>
        <w:rPr>
          <w:rFonts w:ascii="Arial" w:hAnsi="Arial"/>
        </w:rPr>
        <w:t>surfertilisation</w:t>
      </w:r>
      <w:proofErr w:type="spellEnd"/>
      <w:r>
        <w:rPr>
          <w:rFonts w:ascii="Arial" w:hAnsi="Arial"/>
        </w:rPr>
        <w:t xml:space="preserve"> ou de sous-fertilisation.</w:t>
      </w:r>
    </w:p>
    <w:p w14:paraId="37CA191E" w14:textId="77777777" w:rsidR="00B83F13" w:rsidRPr="00B83F13" w:rsidRDefault="00B83F13" w:rsidP="009C5A98">
      <w:pPr>
        <w:spacing w:after="120" w:line="360" w:lineRule="auto"/>
        <w:ind w:left="567" w:right="1128"/>
        <w:rPr>
          <w:rFonts w:ascii="Arial" w:eastAsia="Arial" w:hAnsi="Arial" w:cs="Arial"/>
        </w:rPr>
      </w:pPr>
    </w:p>
    <w:p w14:paraId="5F326A37" w14:textId="77777777" w:rsidR="00B83F13" w:rsidRPr="00B83F13" w:rsidRDefault="00B83F13" w:rsidP="009C5A98">
      <w:pPr>
        <w:spacing w:after="120" w:line="360" w:lineRule="auto"/>
        <w:ind w:left="567" w:right="1128"/>
        <w:rPr>
          <w:rFonts w:ascii="Arial" w:eastAsia="Arial" w:hAnsi="Arial" w:cs="Arial"/>
          <w:b/>
          <w:bCs/>
        </w:rPr>
      </w:pPr>
      <w:r>
        <w:rPr>
          <w:rFonts w:ascii="Arial" w:hAnsi="Arial"/>
          <w:b/>
        </w:rPr>
        <w:t>Application précise de l’engrais, même en courbe</w:t>
      </w:r>
    </w:p>
    <w:p w14:paraId="2C21A369" w14:textId="77777777" w:rsidR="00B83F13" w:rsidRPr="00B83F13" w:rsidRDefault="00B83F13" w:rsidP="009C5A98">
      <w:pPr>
        <w:spacing w:after="120" w:line="360" w:lineRule="auto"/>
        <w:ind w:left="567" w:right="1128"/>
        <w:rPr>
          <w:rFonts w:ascii="Arial" w:eastAsia="Arial" w:hAnsi="Arial" w:cs="Arial"/>
        </w:rPr>
      </w:pPr>
      <w:proofErr w:type="spellStart"/>
      <w:r>
        <w:rPr>
          <w:rFonts w:ascii="Arial" w:hAnsi="Arial"/>
        </w:rPr>
        <w:t>CurveControl</w:t>
      </w:r>
      <w:proofErr w:type="spellEnd"/>
      <w:r>
        <w:rPr>
          <w:rFonts w:ascii="Arial" w:hAnsi="Arial"/>
        </w:rPr>
        <w:t xml:space="preserve"> adapte la répartition transversale dans les courbes selon l’intensité du virage et corrige la projection de la nappe d’épandage. Sur un épandeur centrifuge, la portée de projection des granules peut aller jusqu’au double de la largeur de travail avec un centre de nappe plusieurs mètres derrière l’épandeur, en fonction de l’engrais. De plus, la zone d'épandage est réniforme, ce qui entraîne son pivotement en limite de champ, et donc l'application d'engrais en dehors des limites du champ. Cela doit être absolument évité dans l'optique de la protection des ressources et des obligations en vigueur.</w:t>
      </w:r>
    </w:p>
    <w:p w14:paraId="2186CE69" w14:textId="77777777" w:rsidR="00B83F13" w:rsidRPr="00B83F13" w:rsidRDefault="00B83F13" w:rsidP="00B83F13">
      <w:pPr>
        <w:spacing w:after="120" w:line="360" w:lineRule="auto"/>
        <w:ind w:left="567" w:right="1695"/>
        <w:rPr>
          <w:rFonts w:ascii="Arial" w:eastAsia="Arial" w:hAnsi="Arial" w:cs="Arial"/>
        </w:rPr>
      </w:pPr>
    </w:p>
    <w:p w14:paraId="4BA94EC3" w14:textId="77777777" w:rsidR="00B83F13" w:rsidRPr="00B83F13" w:rsidRDefault="00B83F13" w:rsidP="009C5A98">
      <w:pPr>
        <w:spacing w:after="120" w:line="360" w:lineRule="auto"/>
        <w:ind w:left="567" w:right="1128"/>
        <w:rPr>
          <w:rFonts w:ascii="Arial" w:eastAsia="Arial" w:hAnsi="Arial" w:cs="Arial"/>
        </w:rPr>
      </w:pPr>
      <w:r>
        <w:rPr>
          <w:rFonts w:ascii="Arial" w:hAnsi="Arial"/>
        </w:rPr>
        <w:lastRenderedPageBreak/>
        <w:t xml:space="preserve">Un capteur monté sur l'épandeur détermine l'accélération ainsi que le mouvement de pivotement de l'épandeur et adapte en temps réel, en plus de la trappe de débit, le point d'alimentation indépendamment du côté. Cela permet d'orienter la zone d'épandage et de compenser les effets de déplacement de nappe dus aux courbes. Les sous-fertilisations et </w:t>
      </w:r>
      <w:proofErr w:type="spellStart"/>
      <w:r>
        <w:rPr>
          <w:rFonts w:ascii="Arial" w:hAnsi="Arial"/>
        </w:rPr>
        <w:t>surfertilisations</w:t>
      </w:r>
      <w:proofErr w:type="spellEnd"/>
      <w:r>
        <w:rPr>
          <w:rFonts w:ascii="Arial" w:hAnsi="Arial"/>
        </w:rPr>
        <w:t xml:space="preserve">, indésirables d'un point de vue écologique et économique, sont minimisées et une application erronée en dehors des limites du champ dans les virages est évitée. </w:t>
      </w:r>
      <w:proofErr w:type="spellStart"/>
      <w:r>
        <w:rPr>
          <w:rFonts w:ascii="Arial" w:hAnsi="Arial"/>
        </w:rPr>
        <w:t>CurveControl</w:t>
      </w:r>
      <w:proofErr w:type="spellEnd"/>
      <w:r>
        <w:rPr>
          <w:rFonts w:ascii="Arial" w:hAnsi="Arial"/>
        </w:rPr>
        <w:t xml:space="preserve"> affiche également ses points forts en interaction avec </w:t>
      </w:r>
      <w:proofErr w:type="spellStart"/>
      <w:r>
        <w:rPr>
          <w:rFonts w:ascii="Arial" w:hAnsi="Arial"/>
        </w:rPr>
        <w:t>HeadlandControl</w:t>
      </w:r>
      <w:proofErr w:type="spellEnd"/>
      <w:r>
        <w:rPr>
          <w:rFonts w:ascii="Arial" w:hAnsi="Arial"/>
        </w:rPr>
        <w:t xml:space="preserve">, l'extension de la fourrière pour optimiser les points de commutation. Ainsi, certaines combinaisons d'engrais et de largeur de travail peuvent entraîner des points de commutation négatifs malgré </w:t>
      </w:r>
      <w:proofErr w:type="spellStart"/>
      <w:r>
        <w:rPr>
          <w:rFonts w:ascii="Arial" w:hAnsi="Arial"/>
        </w:rPr>
        <w:t>HeadlandControl</w:t>
      </w:r>
      <w:proofErr w:type="spellEnd"/>
      <w:r>
        <w:rPr>
          <w:rFonts w:ascii="Arial" w:hAnsi="Arial"/>
        </w:rPr>
        <w:t xml:space="preserve">. Dans ce cas, </w:t>
      </w:r>
      <w:proofErr w:type="spellStart"/>
      <w:r>
        <w:rPr>
          <w:rFonts w:ascii="Arial" w:hAnsi="Arial"/>
        </w:rPr>
        <w:t>CurveControl</w:t>
      </w:r>
      <w:proofErr w:type="spellEnd"/>
      <w:r>
        <w:rPr>
          <w:rFonts w:ascii="Arial" w:hAnsi="Arial"/>
        </w:rPr>
        <w:t xml:space="preserve"> compense les derniers mouvements de pivotement et garantit une répartition parfaite. </w:t>
      </w:r>
    </w:p>
    <w:p w14:paraId="393F66A8" w14:textId="77777777" w:rsidR="00B83F13" w:rsidRPr="00B83F13" w:rsidRDefault="00B83F13" w:rsidP="009C5A98">
      <w:pPr>
        <w:spacing w:after="120" w:line="360" w:lineRule="auto"/>
        <w:ind w:left="567" w:right="1128"/>
        <w:rPr>
          <w:rFonts w:ascii="Arial" w:eastAsia="Arial" w:hAnsi="Arial" w:cs="Arial"/>
        </w:rPr>
      </w:pPr>
    </w:p>
    <w:p w14:paraId="50521060" w14:textId="77777777" w:rsidR="00B83F13" w:rsidRPr="00B83F13" w:rsidRDefault="00B83F13" w:rsidP="009C5A98">
      <w:pPr>
        <w:spacing w:after="120" w:line="360" w:lineRule="auto"/>
        <w:ind w:left="567" w:right="1128"/>
        <w:rPr>
          <w:rFonts w:ascii="Arial" w:eastAsia="Arial" w:hAnsi="Arial" w:cs="Arial"/>
        </w:rPr>
      </w:pPr>
      <w:r>
        <w:rPr>
          <w:rFonts w:ascii="Arial" w:hAnsi="Arial"/>
        </w:rPr>
        <w:t>Outre l'optimisation de la répartition de l'engrais, la représentation graphique dans la vue GPS a aussi son importance. En combinaison avec l'</w:t>
      </w:r>
      <w:proofErr w:type="spellStart"/>
      <w:r>
        <w:rPr>
          <w:rFonts w:ascii="Arial" w:hAnsi="Arial"/>
        </w:rPr>
        <w:t>AmaTron</w:t>
      </w:r>
      <w:proofErr w:type="spellEnd"/>
      <w:r>
        <w:rPr>
          <w:rFonts w:ascii="Arial" w:hAnsi="Arial"/>
        </w:rPr>
        <w:t> 4, le pivotement est enregistré de manière fiable, ce qui permet une couverture cartographique uniforme. Les taches blanches indésirables appartiennent ainsi au passé. Cela se traduit par un travail plus fiable de Section Control. L'ouverture intempestive des trappes de dosage est évitée.</w:t>
      </w:r>
    </w:p>
    <w:p w14:paraId="774B0871" w14:textId="77777777" w:rsidR="00B83F13" w:rsidRPr="00B83F13" w:rsidRDefault="00B83F13" w:rsidP="009C5A98">
      <w:pPr>
        <w:spacing w:after="120" w:line="360" w:lineRule="auto"/>
        <w:ind w:left="567" w:right="1128"/>
        <w:rPr>
          <w:rFonts w:ascii="Arial" w:eastAsia="Arial" w:hAnsi="Arial" w:cs="Arial"/>
        </w:rPr>
      </w:pPr>
    </w:p>
    <w:p w14:paraId="195FF01F" w14:textId="148FC187" w:rsidR="00AE1395" w:rsidRDefault="00B83F13" w:rsidP="009C5A98">
      <w:pPr>
        <w:spacing w:after="120" w:line="360" w:lineRule="auto"/>
        <w:ind w:left="567" w:right="1128"/>
        <w:rPr>
          <w:rFonts w:ascii="Arial" w:eastAsia="Arial" w:hAnsi="Arial" w:cs="Arial"/>
        </w:rPr>
      </w:pPr>
      <w:r>
        <w:rPr>
          <w:rFonts w:ascii="Arial" w:hAnsi="Arial"/>
        </w:rPr>
        <w:t xml:space="preserve">Avec son automatisation combinée aux innovations en matière d'épandage en bordure, à </w:t>
      </w:r>
      <w:proofErr w:type="spellStart"/>
      <w:r>
        <w:rPr>
          <w:rFonts w:ascii="Arial" w:hAnsi="Arial"/>
        </w:rPr>
        <w:t>CurveControl</w:t>
      </w:r>
      <w:proofErr w:type="spellEnd"/>
      <w:r>
        <w:rPr>
          <w:rFonts w:ascii="Arial" w:hAnsi="Arial"/>
        </w:rPr>
        <w:t xml:space="preserve"> et à la documentation, le ZA-TS 01 représente la prochaine génération en termes de précision et d'efficacité.</w:t>
      </w:r>
    </w:p>
    <w:p w14:paraId="760ED0B5" w14:textId="77777777" w:rsidR="00B83F13" w:rsidRDefault="00B83F13" w:rsidP="00B83F13">
      <w:pPr>
        <w:spacing w:after="120" w:line="360" w:lineRule="auto"/>
        <w:ind w:left="567" w:right="1695"/>
        <w:rPr>
          <w:rFonts w:ascii="Arial" w:eastAsia="Arial" w:hAnsi="Arial" w:cs="Arial"/>
        </w:rPr>
      </w:pPr>
    </w:p>
    <w:p w14:paraId="56123F47" w14:textId="21D78BE6" w:rsidR="00532DA0" w:rsidRDefault="00532DA0" w:rsidP="00F4316E">
      <w:pPr>
        <w:spacing w:after="120" w:line="360" w:lineRule="auto"/>
        <w:ind w:left="567" w:right="1695"/>
        <w:rPr>
          <w:rFonts w:ascii="Arial" w:eastAsia="Arial" w:hAnsi="Arial" w:cs="Arial"/>
        </w:rPr>
      </w:pPr>
      <w:r>
        <w:rPr>
          <w:rFonts w:ascii="Arial" w:hAnsi="Arial"/>
          <w:noProof/>
        </w:rPr>
        <w:drawing>
          <wp:inline distT="0" distB="0" distL="0" distR="0" wp14:anchorId="651EB7D1" wp14:editId="667EAEC8">
            <wp:extent cx="2514600" cy="990600"/>
            <wp:effectExtent l="0" t="0" r="0" b="0"/>
            <wp:docPr id="33773526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35261" name="Grafik 3377352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0" cy="990600"/>
                    </a:xfrm>
                    <a:prstGeom prst="rect">
                      <a:avLst/>
                    </a:prstGeom>
                  </pic:spPr>
                </pic:pic>
              </a:graphicData>
            </a:graphic>
          </wp:inline>
        </w:drawing>
      </w:r>
    </w:p>
    <w:p w14:paraId="24EB66B6" w14:textId="6D090F17" w:rsidR="00B83F13"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t xml:space="preserve">Application précise de l’engrais, même en courbe grâce à </w:t>
      </w:r>
      <w:proofErr w:type="spellStart"/>
      <w:r>
        <w:rPr>
          <w:rFonts w:ascii="Arial" w:hAnsi="Arial"/>
        </w:rPr>
        <w:t>CurveControl</w:t>
      </w:r>
      <w:proofErr w:type="spellEnd"/>
    </w:p>
    <w:p w14:paraId="75D00A4A" w14:textId="44B31CB6" w:rsidR="00B83F13"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t>Nouveau logiciel intuitif</w:t>
      </w:r>
    </w:p>
    <w:p w14:paraId="49279F3C" w14:textId="5ED8ADAF" w:rsidR="00B83F13"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lastRenderedPageBreak/>
        <w:t>Nouvel épandage en bordure - il suffit de saisir la distance jusqu'à la bordure et de démarrer - Courbes d'épandage en bordure optimisées et distance jusqu'à la bordure réglable individuellement</w:t>
      </w:r>
    </w:p>
    <w:p w14:paraId="10149F49" w14:textId="4741FAD6" w:rsidR="00B83F13"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t xml:space="preserve">Intégration complète du procédé d'épandage en bordure </w:t>
      </w:r>
      <w:proofErr w:type="spellStart"/>
      <w:r>
        <w:rPr>
          <w:rFonts w:ascii="Arial" w:hAnsi="Arial"/>
        </w:rPr>
        <w:t>BorderTS</w:t>
      </w:r>
      <w:proofErr w:type="spellEnd"/>
      <w:r>
        <w:rPr>
          <w:rFonts w:ascii="Arial" w:hAnsi="Arial"/>
        </w:rPr>
        <w:t xml:space="preserve"> dans la commande de la machine</w:t>
      </w:r>
    </w:p>
    <w:p w14:paraId="022F68DF" w14:textId="0EACD086" w:rsidR="00B83F13"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t>Documentation complète et précise lors de l'épandage en bordure - enregistrement de la largeur de travail réelle</w:t>
      </w:r>
    </w:p>
    <w:p w14:paraId="5AB0EB6F" w14:textId="3D094131" w:rsidR="00325A9E" w:rsidRPr="00B83F13" w:rsidRDefault="00B83F13" w:rsidP="00B83F13">
      <w:pPr>
        <w:pStyle w:val="Listenabsatz"/>
        <w:numPr>
          <w:ilvl w:val="0"/>
          <w:numId w:val="40"/>
        </w:numPr>
        <w:spacing w:after="120" w:line="360" w:lineRule="auto"/>
        <w:ind w:right="1695"/>
        <w:rPr>
          <w:rFonts w:ascii="Arial" w:eastAsia="Arial" w:hAnsi="Arial" w:cs="Arial"/>
        </w:rPr>
      </w:pPr>
      <w:r>
        <w:rPr>
          <w:rFonts w:ascii="Arial" w:hAnsi="Arial"/>
        </w:rPr>
        <w:t xml:space="preserve">Boîtes de transport pratiques pour le banc d'essai mobile </w:t>
      </w:r>
      <w:proofErr w:type="spellStart"/>
      <w:r>
        <w:rPr>
          <w:rFonts w:ascii="Arial" w:hAnsi="Arial"/>
        </w:rPr>
        <w:t>EasyCheck</w:t>
      </w:r>
      <w:proofErr w:type="spellEnd"/>
    </w:p>
    <w:p w14:paraId="4D6BCCAC" w14:textId="77777777" w:rsidR="003966A2" w:rsidRDefault="003966A2" w:rsidP="0079672B">
      <w:pPr>
        <w:spacing w:after="120" w:line="360" w:lineRule="auto"/>
        <w:ind w:left="567" w:right="1695"/>
        <w:rPr>
          <w:rFonts w:ascii="Arial" w:eastAsia="Arial" w:hAnsi="Arial" w:cs="Arial"/>
        </w:rPr>
      </w:pPr>
    </w:p>
    <w:p w14:paraId="78A41CCB" w14:textId="77777777" w:rsidR="003966A2" w:rsidRDefault="003966A2" w:rsidP="0079672B">
      <w:pPr>
        <w:spacing w:after="120" w:line="360" w:lineRule="auto"/>
        <w:ind w:left="567" w:right="1695"/>
        <w:rPr>
          <w:rFonts w:ascii="Arial" w:eastAsia="Arial" w:hAnsi="Arial" w:cs="Arial"/>
        </w:rPr>
      </w:pPr>
    </w:p>
    <w:p w14:paraId="322B2DC5" w14:textId="0CF5374E" w:rsidR="003966A2"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3657584B" wp14:editId="5073CD1E">
            <wp:extent cx="3475620" cy="2880000"/>
            <wp:effectExtent l="0" t="0" r="0" b="0"/>
            <wp:docPr id="18931503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5037" name="Grafik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5620" cy="2880000"/>
                    </a:xfrm>
                    <a:prstGeom prst="rect">
                      <a:avLst/>
                    </a:prstGeom>
                  </pic:spPr>
                </pic:pic>
              </a:graphicData>
            </a:graphic>
          </wp:inline>
        </w:drawing>
      </w:r>
    </w:p>
    <w:p w14:paraId="28437BC9" w14:textId="77777777" w:rsidR="003E3010" w:rsidRPr="003E3010" w:rsidRDefault="003E3010" w:rsidP="003E3010">
      <w:pPr>
        <w:spacing w:after="120" w:line="360" w:lineRule="auto"/>
        <w:ind w:left="567" w:right="1695"/>
        <w:rPr>
          <w:rFonts w:ascii="Arial" w:eastAsia="Arial" w:hAnsi="Arial" w:cs="Arial"/>
        </w:rPr>
      </w:pPr>
      <w:r>
        <w:rPr>
          <w:rFonts w:ascii="Arial" w:hAnsi="Arial"/>
        </w:rPr>
        <w:t>Réglage autonome de l'épandeur par mesure de la nappe d'épandage réelle</w:t>
      </w:r>
    </w:p>
    <w:p w14:paraId="170E49BF" w14:textId="77777777" w:rsidR="003966A2" w:rsidRDefault="003966A2" w:rsidP="0079672B">
      <w:pPr>
        <w:spacing w:after="120" w:line="360" w:lineRule="auto"/>
        <w:ind w:left="567" w:right="1695"/>
        <w:rPr>
          <w:rFonts w:ascii="Arial" w:eastAsia="Arial" w:hAnsi="Arial" w:cs="Arial"/>
        </w:rPr>
      </w:pPr>
    </w:p>
    <w:p w14:paraId="2B08E3FC" w14:textId="77777777" w:rsidR="003E3010" w:rsidRDefault="003E3010" w:rsidP="0079672B">
      <w:pPr>
        <w:spacing w:after="120" w:line="360" w:lineRule="auto"/>
        <w:ind w:left="567" w:right="1695"/>
        <w:rPr>
          <w:rFonts w:ascii="Arial" w:eastAsia="Arial" w:hAnsi="Arial" w:cs="Arial"/>
        </w:rPr>
      </w:pPr>
    </w:p>
    <w:p w14:paraId="36A2E889" w14:textId="6BCD799E" w:rsidR="003E3010"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44BF9CC2" wp14:editId="02E76876">
            <wp:extent cx="6120000" cy="828000"/>
            <wp:effectExtent l="0" t="0" r="1905" b="0"/>
            <wp:docPr id="17313330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3305" name="Grafik 1731333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000" cy="828000"/>
                    </a:xfrm>
                    <a:prstGeom prst="rect">
                      <a:avLst/>
                    </a:prstGeom>
                  </pic:spPr>
                </pic:pic>
              </a:graphicData>
            </a:graphic>
          </wp:inline>
        </w:drawing>
      </w:r>
    </w:p>
    <w:p w14:paraId="033AD74D" w14:textId="77777777" w:rsidR="003966A2" w:rsidRDefault="003966A2" w:rsidP="0079672B">
      <w:pPr>
        <w:spacing w:after="120" w:line="360" w:lineRule="auto"/>
        <w:ind w:left="567" w:right="1695"/>
        <w:rPr>
          <w:rFonts w:ascii="Arial" w:eastAsia="Arial" w:hAnsi="Arial" w:cs="Arial"/>
        </w:rPr>
      </w:pPr>
    </w:p>
    <w:p w14:paraId="34241A31" w14:textId="77777777" w:rsidR="003E3010" w:rsidRDefault="003E3010" w:rsidP="0079672B">
      <w:pPr>
        <w:spacing w:after="120" w:line="360" w:lineRule="auto"/>
        <w:ind w:left="567" w:right="1695"/>
        <w:rPr>
          <w:rFonts w:ascii="Arial" w:eastAsia="Arial" w:hAnsi="Arial" w:cs="Arial"/>
        </w:rPr>
      </w:pPr>
    </w:p>
    <w:p w14:paraId="6DBEC296" w14:textId="0F587BC5"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5090FC7F" wp14:editId="6B41A56A">
            <wp:extent cx="1440000" cy="1440000"/>
            <wp:effectExtent l="0" t="0" r="8255" b="8255"/>
            <wp:docPr id="129627245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72450" name="Grafik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36745ECA" w14:textId="006FAAF5" w:rsidR="003E3010" w:rsidRPr="003E3010" w:rsidRDefault="003E3010" w:rsidP="003E3010">
      <w:pPr>
        <w:spacing w:after="120" w:line="360" w:lineRule="auto"/>
        <w:ind w:left="567" w:right="1695"/>
        <w:rPr>
          <w:rFonts w:ascii="Arial" w:eastAsia="Arial" w:hAnsi="Arial" w:cs="Arial"/>
          <w:b/>
          <w:bCs/>
        </w:rPr>
      </w:pPr>
      <w:r>
        <w:rPr>
          <w:rFonts w:ascii="Arial" w:hAnsi="Arial"/>
        </w:rPr>
        <w:t>Vidéo</w:t>
      </w:r>
      <w:r w:rsidR="000C6F09">
        <w:rPr>
          <w:rFonts w:ascii="Arial" w:hAnsi="Arial"/>
        </w:rPr>
        <w:t xml:space="preserve"> </w:t>
      </w:r>
      <w:r w:rsidR="000C6F09" w:rsidRPr="00F7203B">
        <w:rPr>
          <w:rFonts w:ascii="Arial" w:eastAsia="Arial" w:hAnsi="Arial" w:cs="Arial"/>
        </w:rPr>
        <w:t>ZA-TS 01</w:t>
      </w:r>
      <w:r>
        <w:rPr>
          <w:rFonts w:ascii="Arial" w:hAnsi="Arial"/>
        </w:rPr>
        <w:t xml:space="preserve"> : </w:t>
      </w:r>
      <w:r>
        <w:rPr>
          <w:rFonts w:ascii="Arial" w:hAnsi="Arial"/>
        </w:rPr>
        <w:br/>
      </w:r>
      <w:r>
        <w:rPr>
          <w:rFonts w:ascii="Arial" w:hAnsi="Arial"/>
          <w:b/>
        </w:rPr>
        <w:t>www.amazone.net/yt-ZA-TS-01-AutoSpread</w:t>
      </w:r>
    </w:p>
    <w:p w14:paraId="701E777B" w14:textId="77777777" w:rsidR="003966A2" w:rsidRDefault="003966A2" w:rsidP="0079672B">
      <w:pPr>
        <w:spacing w:after="120" w:line="360" w:lineRule="auto"/>
        <w:ind w:left="567" w:right="1695"/>
        <w:rPr>
          <w:rFonts w:ascii="Arial" w:eastAsia="Arial" w:hAnsi="Arial" w:cs="Arial"/>
        </w:rPr>
      </w:pPr>
    </w:p>
    <w:p w14:paraId="6E9FEE09" w14:textId="77777777" w:rsidR="003966A2" w:rsidRDefault="003966A2" w:rsidP="0079672B">
      <w:pPr>
        <w:spacing w:after="120" w:line="360" w:lineRule="auto"/>
        <w:ind w:left="567" w:right="1695"/>
        <w:rPr>
          <w:rFonts w:ascii="Arial" w:eastAsia="Arial" w:hAnsi="Arial" w:cs="Arial"/>
        </w:rPr>
      </w:pPr>
    </w:p>
    <w:p w14:paraId="0C4CBAC0" w14:textId="2D783495" w:rsidR="003966A2"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77860095" wp14:editId="7EA06B4F">
            <wp:extent cx="4057200" cy="2871149"/>
            <wp:effectExtent l="0" t="0" r="635" b="5715"/>
            <wp:docPr id="92719580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95803" name="Grafik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57200" cy="2871149"/>
                    </a:xfrm>
                    <a:prstGeom prst="rect">
                      <a:avLst/>
                    </a:prstGeom>
                  </pic:spPr>
                </pic:pic>
              </a:graphicData>
            </a:graphic>
          </wp:inline>
        </w:drawing>
      </w:r>
    </w:p>
    <w:p w14:paraId="3265EC00" w14:textId="77777777" w:rsidR="003E3010" w:rsidRPr="003E3010" w:rsidRDefault="003E3010" w:rsidP="003E3010">
      <w:pPr>
        <w:spacing w:after="120" w:line="360" w:lineRule="auto"/>
        <w:ind w:left="567" w:right="1695"/>
        <w:rPr>
          <w:rFonts w:ascii="Arial" w:eastAsia="Arial" w:hAnsi="Arial" w:cs="Arial"/>
        </w:rPr>
      </w:pPr>
      <w:r>
        <w:rPr>
          <w:rFonts w:ascii="Arial" w:hAnsi="Arial"/>
        </w:rPr>
        <w:t xml:space="preserve">Le système </w:t>
      </w:r>
      <w:proofErr w:type="spellStart"/>
      <w:r>
        <w:rPr>
          <w:rFonts w:ascii="Arial" w:hAnsi="Arial"/>
        </w:rPr>
        <w:t>AutoSpread</w:t>
      </w:r>
      <w:proofErr w:type="spellEnd"/>
      <w:r>
        <w:rPr>
          <w:rFonts w:ascii="Arial" w:hAnsi="Arial"/>
        </w:rPr>
        <w:t xml:space="preserve"> a été testé de manière intensive par des professionnels sur plus de 100 000 hectares durant son développement.</w:t>
      </w:r>
    </w:p>
    <w:p w14:paraId="36478F40" w14:textId="77777777" w:rsidR="003966A2" w:rsidRDefault="003966A2" w:rsidP="0079672B">
      <w:pPr>
        <w:spacing w:after="120" w:line="360" w:lineRule="auto"/>
        <w:ind w:left="567" w:right="1695"/>
        <w:rPr>
          <w:rFonts w:ascii="Arial" w:eastAsia="Arial" w:hAnsi="Arial" w:cs="Arial"/>
        </w:rPr>
      </w:pPr>
    </w:p>
    <w:p w14:paraId="22806CFF" w14:textId="77777777" w:rsidR="003E3010" w:rsidRDefault="003E3010" w:rsidP="0079672B">
      <w:pPr>
        <w:spacing w:after="120" w:line="360" w:lineRule="auto"/>
        <w:ind w:left="567" w:right="1695"/>
        <w:rPr>
          <w:rFonts w:ascii="Arial" w:eastAsia="Arial" w:hAnsi="Arial" w:cs="Arial"/>
        </w:rPr>
      </w:pPr>
    </w:p>
    <w:p w14:paraId="0610B5E2" w14:textId="0C66D3DC"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5FDA6966" wp14:editId="1D4E9EE2">
            <wp:extent cx="4064400" cy="2880000"/>
            <wp:effectExtent l="0" t="0" r="0" b="3175"/>
            <wp:docPr id="61590014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00149" name="Grafik 6159001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64400" cy="2880000"/>
                    </a:xfrm>
                    <a:prstGeom prst="rect">
                      <a:avLst/>
                    </a:prstGeom>
                  </pic:spPr>
                </pic:pic>
              </a:graphicData>
            </a:graphic>
          </wp:inline>
        </w:drawing>
      </w:r>
    </w:p>
    <w:p w14:paraId="13E33630" w14:textId="77777777" w:rsidR="003E3010" w:rsidRPr="003E3010" w:rsidRDefault="003E3010" w:rsidP="003E3010">
      <w:pPr>
        <w:spacing w:after="120" w:line="360" w:lineRule="auto"/>
        <w:ind w:left="567" w:right="1695"/>
        <w:rPr>
          <w:rFonts w:ascii="Arial" w:eastAsia="Arial" w:hAnsi="Arial" w:cs="Arial"/>
        </w:rPr>
      </w:pPr>
      <w:r>
        <w:rPr>
          <w:rFonts w:ascii="Arial" w:hAnsi="Arial"/>
        </w:rPr>
        <w:t xml:space="preserve">Chaque engrais présente des caractéristiques individuelles qui influent sur les réglages. Par exemple, la forme et la position de Section Control dépendent de la portée spécifique de l’engrais. </w:t>
      </w:r>
    </w:p>
    <w:p w14:paraId="689D7099" w14:textId="77777777" w:rsidR="003966A2" w:rsidRDefault="003966A2" w:rsidP="0079672B">
      <w:pPr>
        <w:spacing w:after="120" w:line="360" w:lineRule="auto"/>
        <w:ind w:left="567" w:right="1695"/>
        <w:rPr>
          <w:rFonts w:ascii="Arial" w:eastAsia="Arial" w:hAnsi="Arial" w:cs="Arial"/>
        </w:rPr>
      </w:pPr>
    </w:p>
    <w:p w14:paraId="6915BF97" w14:textId="37DC0F4C" w:rsidR="003E3010"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1043B7CB" wp14:editId="1DB64354">
            <wp:extent cx="3475620" cy="2880000"/>
            <wp:effectExtent l="0" t="0" r="0" b="0"/>
            <wp:docPr id="643960653"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0653" name="Grafik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5620" cy="2880000"/>
                    </a:xfrm>
                    <a:prstGeom prst="rect">
                      <a:avLst/>
                    </a:prstGeom>
                  </pic:spPr>
                </pic:pic>
              </a:graphicData>
            </a:graphic>
          </wp:inline>
        </w:drawing>
      </w:r>
    </w:p>
    <w:p w14:paraId="4ABAFC57" w14:textId="77777777" w:rsidR="003E3010" w:rsidRPr="003E3010" w:rsidRDefault="003E3010" w:rsidP="00024773">
      <w:pPr>
        <w:spacing w:after="120" w:line="360" w:lineRule="auto"/>
        <w:ind w:left="567" w:right="1128"/>
        <w:rPr>
          <w:rFonts w:ascii="Arial" w:eastAsia="Arial" w:hAnsi="Arial" w:cs="Arial"/>
          <w:b/>
          <w:bCs/>
        </w:rPr>
      </w:pPr>
      <w:r>
        <w:rPr>
          <w:rFonts w:ascii="Arial" w:hAnsi="Arial"/>
          <w:b/>
        </w:rPr>
        <w:t xml:space="preserve">Le ZA-TS </w:t>
      </w:r>
      <w:proofErr w:type="spellStart"/>
      <w:r>
        <w:rPr>
          <w:rFonts w:ascii="Arial" w:hAnsi="Arial"/>
          <w:b/>
        </w:rPr>
        <w:t>AutoSpread</w:t>
      </w:r>
      <w:proofErr w:type="spellEnd"/>
      <w:r>
        <w:rPr>
          <w:rFonts w:ascii="Arial" w:hAnsi="Arial"/>
          <w:b/>
        </w:rPr>
        <w:t xml:space="preserve"> est l'épandeur d'engrais qui se règle en toute autonomie. La mesure combinée de la direction de projection et, pour la première fois, de la distance de projection en fait un hall d'épandage mobile. Grâce à une connexion en ligne intelligente avec le hall d’épandage d'AMAZONE, la nappe d'épandage réelle est validée en permanence.</w:t>
      </w:r>
    </w:p>
    <w:p w14:paraId="07FC81C9" w14:textId="4C207773"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149359FC" wp14:editId="07F9362F">
            <wp:extent cx="6108004" cy="2545200"/>
            <wp:effectExtent l="0" t="0" r="7620" b="7620"/>
            <wp:docPr id="109184486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44860" name="Grafik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8004" cy="2545200"/>
                    </a:xfrm>
                    <a:prstGeom prst="rect">
                      <a:avLst/>
                    </a:prstGeom>
                  </pic:spPr>
                </pic:pic>
              </a:graphicData>
            </a:graphic>
          </wp:inline>
        </w:drawing>
      </w:r>
    </w:p>
    <w:p w14:paraId="70525E70" w14:textId="77777777" w:rsidR="003E3010" w:rsidRPr="003E3010" w:rsidRDefault="003E3010" w:rsidP="003E3010">
      <w:pPr>
        <w:spacing w:after="120" w:line="360" w:lineRule="auto"/>
        <w:ind w:left="567" w:right="1695"/>
        <w:rPr>
          <w:rFonts w:ascii="Arial" w:eastAsia="Arial" w:hAnsi="Arial" w:cs="Arial"/>
        </w:rPr>
      </w:pPr>
      <w:r>
        <w:rPr>
          <w:rFonts w:ascii="Arial" w:hAnsi="Arial"/>
        </w:rPr>
        <w:t xml:space="preserve">Optimisation permanente de tous les systèmes grâce à </w:t>
      </w:r>
      <w:proofErr w:type="spellStart"/>
      <w:r>
        <w:rPr>
          <w:rFonts w:ascii="Arial" w:hAnsi="Arial"/>
        </w:rPr>
        <w:t>AutoSpread</w:t>
      </w:r>
      <w:proofErr w:type="spellEnd"/>
      <w:r>
        <w:rPr>
          <w:rFonts w:ascii="Arial" w:hAnsi="Arial"/>
        </w:rPr>
        <w:t xml:space="preserve"> - détermination automatique des points de commutation réels pour Section Control</w:t>
      </w:r>
    </w:p>
    <w:p w14:paraId="64B6A0D0" w14:textId="77777777" w:rsidR="005B56C5" w:rsidRDefault="005B56C5" w:rsidP="0079672B">
      <w:pPr>
        <w:spacing w:after="120" w:line="360" w:lineRule="auto"/>
        <w:ind w:left="567" w:right="1695"/>
        <w:rPr>
          <w:rFonts w:ascii="Arial" w:eastAsia="Arial" w:hAnsi="Arial" w:cs="Arial"/>
        </w:rPr>
      </w:pPr>
    </w:p>
    <w:p w14:paraId="21D4923C" w14:textId="0A43A264" w:rsidR="003E3010"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5FB993C5" wp14:editId="2F8477EB">
            <wp:extent cx="3780000" cy="2674984"/>
            <wp:effectExtent l="0" t="0" r="0" b="0"/>
            <wp:docPr id="32677481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74819" name="Grafik 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80000" cy="2674984"/>
                    </a:xfrm>
                    <a:prstGeom prst="rect">
                      <a:avLst/>
                    </a:prstGeom>
                  </pic:spPr>
                </pic:pic>
              </a:graphicData>
            </a:graphic>
          </wp:inline>
        </w:drawing>
      </w:r>
    </w:p>
    <w:p w14:paraId="3C1E2862" w14:textId="06178F5A" w:rsidR="003E3010" w:rsidRPr="003E3010" w:rsidRDefault="003E3010" w:rsidP="003E3010">
      <w:pPr>
        <w:spacing w:after="120" w:line="360" w:lineRule="auto"/>
        <w:ind w:left="567" w:right="1695"/>
        <w:rPr>
          <w:rFonts w:ascii="Arial" w:eastAsia="Arial" w:hAnsi="Arial" w:cs="Arial"/>
        </w:rPr>
      </w:pPr>
      <w:proofErr w:type="spellStart"/>
      <w:r>
        <w:rPr>
          <w:rFonts w:ascii="Arial" w:hAnsi="Arial"/>
        </w:rPr>
        <w:t>AutoSpread</w:t>
      </w:r>
      <w:proofErr w:type="spellEnd"/>
      <w:r>
        <w:rPr>
          <w:rFonts w:ascii="Arial" w:hAnsi="Arial"/>
        </w:rPr>
        <w:t xml:space="preserve"> comprend des capteurs pour la surveillance de la nappe d'épandage ainsi que l'unité </w:t>
      </w:r>
      <w:proofErr w:type="spellStart"/>
      <w:r>
        <w:rPr>
          <w:rFonts w:ascii="Arial" w:hAnsi="Arial"/>
        </w:rPr>
        <w:t>AmaConnect</w:t>
      </w:r>
      <w:proofErr w:type="spellEnd"/>
      <w:r>
        <w:rPr>
          <w:rFonts w:ascii="Arial" w:hAnsi="Arial"/>
        </w:rPr>
        <w:t xml:space="preserve"> pour la mise en réseau avec la plateforme de données </w:t>
      </w:r>
      <w:proofErr w:type="spellStart"/>
      <w:r>
        <w:rPr>
          <w:rFonts w:ascii="Arial" w:hAnsi="Arial"/>
        </w:rPr>
        <w:t>AmaConnect</w:t>
      </w:r>
      <w:proofErr w:type="spellEnd"/>
    </w:p>
    <w:p w14:paraId="76B6B1E7" w14:textId="77777777" w:rsidR="003E3010" w:rsidRDefault="003E3010" w:rsidP="0079672B">
      <w:pPr>
        <w:spacing w:after="120" w:line="360" w:lineRule="auto"/>
        <w:ind w:left="567" w:right="1695"/>
        <w:rPr>
          <w:rFonts w:ascii="Arial" w:eastAsia="Arial" w:hAnsi="Arial" w:cs="Arial"/>
        </w:rPr>
      </w:pPr>
    </w:p>
    <w:p w14:paraId="38FFFC85" w14:textId="77777777" w:rsidR="003E3010" w:rsidRDefault="003E3010" w:rsidP="0079672B">
      <w:pPr>
        <w:spacing w:after="120" w:line="360" w:lineRule="auto"/>
        <w:ind w:left="567" w:right="1695"/>
        <w:rPr>
          <w:rFonts w:ascii="Arial" w:eastAsia="Arial" w:hAnsi="Arial" w:cs="Arial"/>
        </w:rPr>
      </w:pPr>
    </w:p>
    <w:p w14:paraId="1677CB69" w14:textId="448D4FAF"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7C36C091" wp14:editId="155CA1C2">
            <wp:extent cx="4284000" cy="2879608"/>
            <wp:effectExtent l="0" t="0" r="2540" b="0"/>
            <wp:docPr id="1972212193"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12193" name="Grafik 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84000" cy="2879608"/>
                    </a:xfrm>
                    <a:prstGeom prst="rect">
                      <a:avLst/>
                    </a:prstGeom>
                  </pic:spPr>
                </pic:pic>
              </a:graphicData>
            </a:graphic>
          </wp:inline>
        </w:drawing>
      </w:r>
    </w:p>
    <w:p w14:paraId="0180A9ED" w14:textId="77777777" w:rsidR="003E3010" w:rsidRDefault="003E3010" w:rsidP="003E3010">
      <w:pPr>
        <w:spacing w:after="120" w:line="360" w:lineRule="auto"/>
        <w:ind w:left="567" w:right="1695"/>
        <w:rPr>
          <w:rFonts w:ascii="Arial" w:hAnsi="Arial"/>
        </w:rPr>
      </w:pPr>
      <w:proofErr w:type="spellStart"/>
      <w:r>
        <w:rPr>
          <w:rFonts w:ascii="Arial" w:hAnsi="Arial"/>
        </w:rPr>
        <w:t>AutoSpread</w:t>
      </w:r>
      <w:proofErr w:type="spellEnd"/>
      <w:r>
        <w:rPr>
          <w:rFonts w:ascii="Arial" w:hAnsi="Arial"/>
        </w:rPr>
        <w:t xml:space="preserve"> est connecté en ligne au hall d’épandage Amazone par l'unité </w:t>
      </w:r>
      <w:proofErr w:type="spellStart"/>
      <w:r>
        <w:rPr>
          <w:rFonts w:ascii="Arial" w:hAnsi="Arial"/>
        </w:rPr>
        <w:t>AmaConnect</w:t>
      </w:r>
      <w:proofErr w:type="spellEnd"/>
      <w:r>
        <w:rPr>
          <w:rFonts w:ascii="Arial" w:hAnsi="Arial"/>
        </w:rPr>
        <w:t xml:space="preserve">. La plateforme de données </w:t>
      </w:r>
      <w:proofErr w:type="spellStart"/>
      <w:r>
        <w:rPr>
          <w:rFonts w:ascii="Arial" w:hAnsi="Arial"/>
        </w:rPr>
        <w:t>AmaConnect</w:t>
      </w:r>
      <w:proofErr w:type="spellEnd"/>
      <w:r>
        <w:rPr>
          <w:rFonts w:ascii="Arial" w:hAnsi="Arial"/>
        </w:rPr>
        <w:t xml:space="preserve"> assure une traçabilité complète des processus de fertilisation.</w:t>
      </w:r>
    </w:p>
    <w:p w14:paraId="1DE0A74B" w14:textId="77777777" w:rsidR="00DD180E" w:rsidRDefault="00DD180E" w:rsidP="00DD180E">
      <w:pPr>
        <w:spacing w:after="120" w:line="360" w:lineRule="auto"/>
        <w:ind w:left="567" w:right="1695"/>
        <w:rPr>
          <w:rFonts w:ascii="Arial" w:eastAsia="Arial" w:hAnsi="Arial" w:cs="Arial"/>
        </w:rPr>
      </w:pPr>
    </w:p>
    <w:p w14:paraId="4E7EB08D" w14:textId="77777777" w:rsidR="00DD180E" w:rsidRDefault="00DD180E" w:rsidP="00DD180E">
      <w:pPr>
        <w:spacing w:after="120" w:line="360" w:lineRule="auto"/>
        <w:ind w:left="567" w:right="1695"/>
        <w:rPr>
          <w:rFonts w:ascii="Arial" w:eastAsia="Arial" w:hAnsi="Arial" w:cs="Arial"/>
        </w:rPr>
      </w:pPr>
    </w:p>
    <w:p w14:paraId="6D47F5ED" w14:textId="77777777" w:rsidR="00DD180E" w:rsidRDefault="00DD180E" w:rsidP="00DD180E">
      <w:pPr>
        <w:spacing w:after="120" w:line="360" w:lineRule="auto"/>
        <w:ind w:left="567" w:right="1695"/>
        <w:rPr>
          <w:rFonts w:ascii="Arial" w:eastAsia="Arial" w:hAnsi="Arial" w:cs="Arial"/>
        </w:rPr>
      </w:pPr>
      <w:r>
        <w:rPr>
          <w:rFonts w:ascii="Arial" w:eastAsia="Arial" w:hAnsi="Arial" w:cs="Arial"/>
          <w:noProof/>
        </w:rPr>
        <w:drawing>
          <wp:inline distT="0" distB="0" distL="0" distR="0" wp14:anchorId="62A8E6A8" wp14:editId="5C367071">
            <wp:extent cx="1440000" cy="1440000"/>
            <wp:effectExtent l="0" t="0" r="8255" b="8255"/>
            <wp:docPr id="1491965228"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65228" name="Grafik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7CB263BB" w14:textId="7DDC2545" w:rsidR="00DD180E" w:rsidRPr="00D16AFA" w:rsidRDefault="00DD180E" w:rsidP="00DD180E">
      <w:pPr>
        <w:spacing w:after="120" w:line="360" w:lineRule="auto"/>
        <w:ind w:left="567" w:right="1695"/>
        <w:rPr>
          <w:rFonts w:ascii="Arial" w:eastAsia="Arial" w:hAnsi="Arial" w:cs="Arial"/>
          <w:b/>
          <w:bCs/>
          <w:lang w:val="en-US"/>
        </w:rPr>
      </w:pPr>
      <w:r>
        <w:rPr>
          <w:rFonts w:ascii="Arial" w:hAnsi="Arial"/>
        </w:rPr>
        <w:t xml:space="preserve">Vidéo </w:t>
      </w:r>
      <w:proofErr w:type="spellStart"/>
      <w:r w:rsidRPr="00D16AFA">
        <w:rPr>
          <w:rFonts w:ascii="Arial" w:eastAsia="Arial" w:hAnsi="Arial" w:cs="Arial"/>
          <w:lang w:val="en-US"/>
        </w:rPr>
        <w:t>AutoSpread</w:t>
      </w:r>
      <w:proofErr w:type="spellEnd"/>
      <w:r>
        <w:rPr>
          <w:rFonts w:ascii="Arial" w:eastAsia="Arial" w:hAnsi="Arial" w:cs="Arial"/>
          <w:lang w:val="en-US"/>
        </w:rPr>
        <w:t xml:space="preserve"> </w:t>
      </w:r>
      <w:r w:rsidRPr="00D16AFA">
        <w:rPr>
          <w:rFonts w:ascii="Arial" w:eastAsia="Arial" w:hAnsi="Arial" w:cs="Arial"/>
          <w:lang w:val="en-US"/>
        </w:rPr>
        <w:t xml:space="preserve">: </w:t>
      </w:r>
      <w:r w:rsidRPr="00D16AFA">
        <w:rPr>
          <w:rFonts w:ascii="Arial" w:eastAsia="Arial" w:hAnsi="Arial" w:cs="Arial"/>
          <w:lang w:val="en-US"/>
        </w:rPr>
        <w:br/>
      </w:r>
      <w:r w:rsidRPr="00D16AFA">
        <w:rPr>
          <w:rFonts w:ascii="Arial" w:eastAsia="Arial" w:hAnsi="Arial" w:cs="Arial"/>
          <w:b/>
          <w:bCs/>
          <w:lang w:val="en-US"/>
        </w:rPr>
        <w:t>www.amazone.net/yt-AutoSpread</w:t>
      </w:r>
    </w:p>
    <w:p w14:paraId="108A1F55" w14:textId="77777777" w:rsidR="00DD180E" w:rsidRPr="00DD180E" w:rsidRDefault="00DD180E" w:rsidP="003E3010">
      <w:pPr>
        <w:spacing w:after="120" w:line="360" w:lineRule="auto"/>
        <w:ind w:left="567" w:right="1695"/>
        <w:rPr>
          <w:rFonts w:ascii="Arial" w:eastAsia="Arial" w:hAnsi="Arial" w:cs="Arial"/>
          <w:lang w:val="en-US"/>
        </w:rPr>
      </w:pPr>
    </w:p>
    <w:p w14:paraId="3199231C" w14:textId="75A6DB0D" w:rsidR="00CF7F67" w:rsidRDefault="00CF7F67">
      <w:pPr>
        <w:rPr>
          <w:rFonts w:ascii="Arial" w:eastAsia="Arial" w:hAnsi="Arial" w:cs="Arial"/>
        </w:rPr>
      </w:pPr>
      <w:r>
        <w:rPr>
          <w:rFonts w:ascii="Arial" w:eastAsia="Arial" w:hAnsi="Arial" w:cs="Arial"/>
        </w:rPr>
        <w:br w:type="page"/>
      </w:r>
    </w:p>
    <w:p w14:paraId="7CA6EC97" w14:textId="2AA89A29"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7D3C7A93" wp14:editId="330ADC77">
            <wp:extent cx="4057200" cy="2880000"/>
            <wp:effectExtent l="0" t="0" r="0" b="3175"/>
            <wp:docPr id="135162493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24935" name="Grafik 13516249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57200" cy="2880000"/>
                    </a:xfrm>
                    <a:prstGeom prst="rect">
                      <a:avLst/>
                    </a:prstGeom>
                  </pic:spPr>
                </pic:pic>
              </a:graphicData>
            </a:graphic>
          </wp:inline>
        </w:drawing>
      </w:r>
      <w:r>
        <w:rPr>
          <w:rFonts w:ascii="Arial" w:hAnsi="Arial"/>
          <w:noProof/>
        </w:rPr>
        <w:drawing>
          <wp:inline distT="0" distB="0" distL="0" distR="0" wp14:anchorId="212EEF16" wp14:editId="106CA537">
            <wp:extent cx="4057200" cy="2880000"/>
            <wp:effectExtent l="0" t="0" r="0" b="3175"/>
            <wp:docPr id="902840105"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40105" name="Grafik 90284010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57200" cy="2880000"/>
                    </a:xfrm>
                    <a:prstGeom prst="rect">
                      <a:avLst/>
                    </a:prstGeom>
                  </pic:spPr>
                </pic:pic>
              </a:graphicData>
            </a:graphic>
          </wp:inline>
        </w:drawing>
      </w:r>
    </w:p>
    <w:p w14:paraId="41A3127E" w14:textId="77777777" w:rsidR="003E3010" w:rsidRPr="003E3010" w:rsidRDefault="003E3010" w:rsidP="003E3010">
      <w:pPr>
        <w:spacing w:after="120" w:line="360" w:lineRule="auto"/>
        <w:ind w:left="567" w:right="1695"/>
        <w:rPr>
          <w:rFonts w:ascii="Arial" w:eastAsia="Arial" w:hAnsi="Arial" w:cs="Arial"/>
        </w:rPr>
      </w:pPr>
      <w:r>
        <w:rPr>
          <w:rFonts w:ascii="Arial" w:hAnsi="Arial"/>
        </w:rPr>
        <w:t>Réglage intuitif et variable de l'épandage en bordure. Saisir simplement la valeur souhaitée et démarrer.</w:t>
      </w:r>
    </w:p>
    <w:p w14:paraId="6D29EE03" w14:textId="77777777" w:rsidR="003E3010" w:rsidRDefault="003E3010" w:rsidP="0079672B">
      <w:pPr>
        <w:spacing w:after="120" w:line="360" w:lineRule="auto"/>
        <w:ind w:left="567" w:right="1695"/>
        <w:rPr>
          <w:rFonts w:ascii="Arial" w:eastAsia="Arial" w:hAnsi="Arial" w:cs="Arial"/>
        </w:rPr>
      </w:pPr>
    </w:p>
    <w:p w14:paraId="5BA20535" w14:textId="77777777" w:rsidR="003E3010" w:rsidRDefault="003E3010" w:rsidP="0079672B">
      <w:pPr>
        <w:spacing w:after="120" w:line="360" w:lineRule="auto"/>
        <w:ind w:left="567" w:right="1695"/>
        <w:rPr>
          <w:rFonts w:ascii="Arial" w:eastAsia="Arial" w:hAnsi="Arial" w:cs="Arial"/>
        </w:rPr>
      </w:pPr>
    </w:p>
    <w:p w14:paraId="541705D6" w14:textId="3A96A4F3" w:rsidR="003E3010" w:rsidRDefault="005F03BF"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4042DF89" wp14:editId="17E73986">
            <wp:extent cx="6120000" cy="2973600"/>
            <wp:effectExtent l="0" t="0" r="1905" b="0"/>
            <wp:docPr id="19835581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5814" name="Grafik 1983558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000" cy="2973600"/>
                    </a:xfrm>
                    <a:prstGeom prst="rect">
                      <a:avLst/>
                    </a:prstGeom>
                  </pic:spPr>
                </pic:pic>
              </a:graphicData>
            </a:graphic>
          </wp:inline>
        </w:drawing>
      </w:r>
    </w:p>
    <w:p w14:paraId="562A62EF" w14:textId="5342B9FB" w:rsidR="003E3010" w:rsidRPr="003E3010" w:rsidRDefault="003E3010" w:rsidP="003E3010">
      <w:pPr>
        <w:spacing w:after="120" w:line="360" w:lineRule="auto"/>
        <w:ind w:left="567" w:right="1695"/>
        <w:rPr>
          <w:rFonts w:ascii="Arial" w:eastAsia="Arial" w:hAnsi="Arial" w:cs="Arial"/>
        </w:rPr>
      </w:pPr>
      <w:r>
        <w:rPr>
          <w:rFonts w:ascii="Arial" w:hAnsi="Arial"/>
        </w:rPr>
        <w:t>Répartition optimale de l'engrais dans les courbes : outre l'optimisation de la répartition de l'engrais, une couverture régulière de la carte est également assurée, en combinaison avec l'</w:t>
      </w:r>
      <w:proofErr w:type="spellStart"/>
      <w:r>
        <w:rPr>
          <w:rFonts w:ascii="Arial" w:hAnsi="Arial"/>
        </w:rPr>
        <w:t>AmaTron</w:t>
      </w:r>
      <w:proofErr w:type="spellEnd"/>
      <w:r>
        <w:rPr>
          <w:rFonts w:ascii="Arial" w:hAnsi="Arial"/>
        </w:rPr>
        <w:t> 4.</w:t>
      </w:r>
    </w:p>
    <w:p w14:paraId="6E2C7179" w14:textId="77777777" w:rsidR="003E3010" w:rsidRDefault="003E3010" w:rsidP="0079672B">
      <w:pPr>
        <w:spacing w:after="120" w:line="360" w:lineRule="auto"/>
        <w:ind w:left="567" w:right="1695"/>
        <w:rPr>
          <w:rFonts w:ascii="Arial" w:eastAsia="Arial" w:hAnsi="Arial" w:cs="Arial"/>
        </w:rPr>
      </w:pPr>
    </w:p>
    <w:p w14:paraId="75CC03AC" w14:textId="77777777" w:rsidR="003E3010" w:rsidRDefault="003E3010" w:rsidP="0079672B">
      <w:pPr>
        <w:spacing w:after="120" w:line="360" w:lineRule="auto"/>
        <w:ind w:left="567" w:right="1695"/>
        <w:rPr>
          <w:rFonts w:ascii="Arial" w:eastAsia="Arial" w:hAnsi="Arial" w:cs="Arial"/>
        </w:rPr>
      </w:pPr>
    </w:p>
    <w:p w14:paraId="2383AE2A" w14:textId="13D0333D" w:rsidR="003E3010"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354A5FC3" wp14:editId="3EE46D00">
            <wp:extent cx="3632400" cy="2570532"/>
            <wp:effectExtent l="0" t="0" r="6350" b="1270"/>
            <wp:docPr id="1415528088"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28088" name="Grafik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32400" cy="2570532"/>
                    </a:xfrm>
                    <a:prstGeom prst="rect">
                      <a:avLst/>
                    </a:prstGeom>
                  </pic:spPr>
                </pic:pic>
              </a:graphicData>
            </a:graphic>
          </wp:inline>
        </w:drawing>
      </w:r>
    </w:p>
    <w:p w14:paraId="4634FDB7" w14:textId="7DCDFFC5" w:rsidR="003E3010" w:rsidRDefault="003E3010"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62DA19A2" wp14:editId="79D6C22F">
            <wp:extent cx="3477600" cy="2460985"/>
            <wp:effectExtent l="0" t="0" r="8890" b="0"/>
            <wp:docPr id="290140822"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40822" name="Grafik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77600" cy="2460985"/>
                    </a:xfrm>
                    <a:prstGeom prst="rect">
                      <a:avLst/>
                    </a:prstGeom>
                  </pic:spPr>
                </pic:pic>
              </a:graphicData>
            </a:graphic>
          </wp:inline>
        </w:drawing>
      </w:r>
    </w:p>
    <w:p w14:paraId="6BAF6C4C" w14:textId="727807B9" w:rsidR="003E3010" w:rsidRPr="003E3010" w:rsidRDefault="003E3010" w:rsidP="003E3010">
      <w:pPr>
        <w:spacing w:after="120" w:line="360" w:lineRule="auto"/>
        <w:ind w:left="567" w:right="1695"/>
        <w:rPr>
          <w:rFonts w:ascii="Arial" w:eastAsia="Arial" w:hAnsi="Arial" w:cs="Arial"/>
        </w:rPr>
      </w:pPr>
      <w:r>
        <w:rPr>
          <w:rFonts w:ascii="Arial" w:hAnsi="Arial"/>
        </w:rPr>
        <w:t>Le ZA-TS 01 Ultra est d’abord disponible en nombre limité avec une capacité de trémie de 4 200 et 5 000 l. Le lancement complet sur le marché, avec toutes les variantes d'équipements aura lieu en 2027.</w:t>
      </w:r>
    </w:p>
    <w:p w14:paraId="301E10A4" w14:textId="77777777" w:rsidR="003E3010" w:rsidRDefault="003E3010" w:rsidP="0079672B">
      <w:pPr>
        <w:spacing w:after="120" w:line="360" w:lineRule="auto"/>
        <w:ind w:left="567" w:right="1695"/>
        <w:rPr>
          <w:rFonts w:ascii="Arial" w:eastAsia="Arial" w:hAnsi="Arial" w:cs="Arial"/>
        </w:rPr>
      </w:pPr>
    </w:p>
    <w:p w14:paraId="6CF81E71" w14:textId="77777777" w:rsidR="003E3010" w:rsidRDefault="003E3010" w:rsidP="0079672B">
      <w:pPr>
        <w:spacing w:after="120" w:line="360" w:lineRule="auto"/>
        <w:ind w:left="567" w:right="1695"/>
        <w:rPr>
          <w:rFonts w:ascii="Arial" w:eastAsia="Arial" w:hAnsi="Arial" w:cs="Arial"/>
        </w:rPr>
      </w:pPr>
    </w:p>
    <w:p w14:paraId="38595DD4" w14:textId="3A69564B" w:rsidR="003E3010" w:rsidRDefault="003E3010" w:rsidP="0079672B">
      <w:pPr>
        <w:spacing w:after="120" w:line="360" w:lineRule="auto"/>
        <w:ind w:left="567" w:right="1695"/>
        <w:rPr>
          <w:rFonts w:ascii="Arial" w:eastAsia="Arial" w:hAnsi="Arial" w:cs="Arial"/>
        </w:rPr>
      </w:pPr>
      <w:r>
        <w:rPr>
          <w:rFonts w:ascii="Arial" w:hAnsi="Arial"/>
          <w:noProof/>
        </w:rPr>
        <w:drawing>
          <wp:inline distT="0" distB="0" distL="0" distR="0" wp14:anchorId="76205010" wp14:editId="42C5AE91">
            <wp:extent cx="4064400" cy="2880000"/>
            <wp:effectExtent l="0" t="0" r="0" b="3175"/>
            <wp:docPr id="4178758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7587" name="Grafik 4178758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64400" cy="2880000"/>
                    </a:xfrm>
                    <a:prstGeom prst="rect">
                      <a:avLst/>
                    </a:prstGeom>
                  </pic:spPr>
                </pic:pic>
              </a:graphicData>
            </a:graphic>
          </wp:inline>
        </w:drawing>
      </w:r>
    </w:p>
    <w:p w14:paraId="3F3424E7" w14:textId="02E72D14" w:rsidR="00CF7F67" w:rsidRDefault="003E3010" w:rsidP="00CF7F67">
      <w:pPr>
        <w:spacing w:after="120" w:line="360" w:lineRule="auto"/>
        <w:ind w:left="567" w:right="844"/>
        <w:rPr>
          <w:rFonts w:ascii="Arial" w:hAnsi="Arial"/>
        </w:rPr>
      </w:pPr>
      <w:r>
        <w:rPr>
          <w:rFonts w:ascii="Arial" w:hAnsi="Arial"/>
        </w:rPr>
        <w:t xml:space="preserve">Le banc d'essai mobile </w:t>
      </w:r>
      <w:proofErr w:type="spellStart"/>
      <w:r>
        <w:rPr>
          <w:rFonts w:ascii="Arial" w:hAnsi="Arial"/>
        </w:rPr>
        <w:t>EasyCheck</w:t>
      </w:r>
      <w:proofErr w:type="spellEnd"/>
      <w:r>
        <w:rPr>
          <w:rFonts w:ascii="Arial" w:hAnsi="Arial"/>
        </w:rPr>
        <w:t xml:space="preserve"> trouve désormais sa place dans des boîtes de transport intégrées pratiques. Un transport incommode en cabine n'est plus nécessaire.</w:t>
      </w:r>
    </w:p>
    <w:p w14:paraId="79B90C1D" w14:textId="77777777" w:rsidR="00CF7F67" w:rsidRDefault="00CF7F67">
      <w:pPr>
        <w:rPr>
          <w:rFonts w:ascii="Arial" w:hAnsi="Arial"/>
        </w:rPr>
      </w:pPr>
      <w:r>
        <w:rPr>
          <w:rFonts w:ascii="Arial" w:hAnsi="Arial"/>
        </w:rPr>
        <w:br w:type="page"/>
      </w:r>
    </w:p>
    <w:p w14:paraId="655F29AA" w14:textId="77777777" w:rsidR="00D34808" w:rsidRPr="00D27732"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lastRenderedPageBreak/>
        <w:t xml:space="preserve">Les illustrations, contenus et spécifications techniques sont sans engagement de notre part et peuvent varier en fonction de l’équipement. Les dispositions applicables du code de la route du pays concerné doivent être respectées, de sorte qu'une autorisation spéciale peut être exigée. </w:t>
      </w:r>
    </w:p>
    <w:p w14:paraId="0ECE5D77" w14:textId="77777777" w:rsidR="00D34808" w:rsidRDefault="00D34808" w:rsidP="00D34808">
      <w:pPr>
        <w:spacing w:after="120" w:line="360" w:lineRule="auto"/>
        <w:ind w:left="567" w:right="1695"/>
        <w:rPr>
          <w:rFonts w:ascii="Arial" w:hAnsi="Arial" w:cs="Arial"/>
          <w:bCs/>
        </w:rPr>
      </w:pPr>
    </w:p>
    <w:p w14:paraId="1DE457A1" w14:textId="77777777" w:rsidR="00D34808" w:rsidRPr="00D27732" w:rsidRDefault="00D34808" w:rsidP="00D34808">
      <w:pPr>
        <w:tabs>
          <w:tab w:val="left" w:pos="3550"/>
        </w:tabs>
        <w:spacing w:line="360" w:lineRule="auto"/>
        <w:ind w:left="567" w:right="1128"/>
        <w:rPr>
          <w:rFonts w:ascii="Arial" w:hAnsi="Arial" w:cs="Arial"/>
          <w:b/>
          <w:bCs/>
          <w:color w:val="808080" w:themeColor="background1" w:themeShade="80"/>
          <w:sz w:val="20"/>
          <w:szCs w:val="20"/>
        </w:rPr>
      </w:pPr>
      <w:r>
        <w:rPr>
          <w:rFonts w:ascii="Arial" w:hAnsi="Arial"/>
          <w:b/>
          <w:color w:val="808080" w:themeColor="background1" w:themeShade="80"/>
          <w:sz w:val="20"/>
        </w:rPr>
        <w:t>À propos de la société AMAZONE</w:t>
      </w:r>
    </w:p>
    <w:p w14:paraId="2403294B" w14:textId="77777777" w:rsidR="00D34808" w:rsidRPr="00D34808"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t xml:space="preserve">Les AMAZONEN-WERKE H. Dreyer SE &amp; Co. KG dont le siège principal se situe à 49205 </w:t>
      </w:r>
      <w:proofErr w:type="spellStart"/>
      <w:r>
        <w:rPr>
          <w:rFonts w:ascii="Arial" w:hAnsi="Arial"/>
          <w:color w:val="808080" w:themeColor="background1" w:themeShade="80"/>
          <w:sz w:val="20"/>
        </w:rPr>
        <w:t>Hasbergen</w:t>
      </w:r>
      <w:proofErr w:type="spellEnd"/>
      <w:r>
        <w:rPr>
          <w:rFonts w:ascii="Arial" w:hAnsi="Arial"/>
          <w:color w:val="808080" w:themeColor="background1" w:themeShade="80"/>
          <w:sz w:val="20"/>
        </w:rPr>
        <w:t>-Gaste fabriquent des matériels agricoles et espaces verts. L’entreprise dirigée par ses propriétaires emploie plus de 2 500 salariés sur neuf sites de production différents. Les outils de préparation du sol, les semoirs, les épandeurs d’engrais, les pulvérisateurs et les bineuses font partie de la gamme de production des matériels agricoles. Sur la base de ces compétences clés, AMAZONE est aujourd’hui le spécialiste d’une « agriculture durable ». AMAZONE propose également des matériels d'entretien des parcs et espaces verts ainsi que pour le service hivernal.</w:t>
      </w:r>
    </w:p>
    <w:p w14:paraId="2853F425" w14:textId="77777777" w:rsidR="00D34808" w:rsidRPr="00D34808"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t xml:space="preserve">Plus d’informations : </w:t>
      </w:r>
      <w:hyperlink r:id="rId26" w:history="1">
        <w:r>
          <w:rPr>
            <w:rStyle w:val="Hyperlink"/>
            <w:rFonts w:ascii="Arial" w:hAnsi="Arial"/>
            <w:sz w:val="20"/>
          </w:rPr>
          <w:t>www.amazone.fr</w:t>
        </w:r>
      </w:hyperlink>
    </w:p>
    <w:p w14:paraId="252D2E94" w14:textId="728B1768" w:rsidR="00A46482"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noProof/>
          <w:color w:val="0563C1"/>
        </w:rPr>
        <w:drawing>
          <wp:inline distT="0" distB="0" distL="0" distR="0" wp14:anchorId="795D4C9D" wp14:editId="0AA07137">
            <wp:extent cx="241300" cy="241300"/>
            <wp:effectExtent l="0" t="0" r="6350" b="6350"/>
            <wp:docPr id="13" name="Grafik 1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43F25F33" wp14:editId="758857E2">
            <wp:extent cx="241300" cy="241300"/>
            <wp:effectExtent l="0" t="0" r="6350" b="6350"/>
            <wp:docPr id="12" name="Grafik 1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30"/>
                    </pic:cNvPr>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2571332D" wp14:editId="03B5EE6C">
            <wp:extent cx="241300" cy="241300"/>
            <wp:effectExtent l="0" t="0" r="6350" b="6350"/>
            <wp:docPr id="11" name="Grafik 1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hlinkClick r:id="rId33"/>
                    </pic:cNvPr>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5EC8EBED" wp14:editId="48DBDC06">
            <wp:extent cx="241300" cy="241300"/>
            <wp:effectExtent l="0" t="0" r="6350" b="6350"/>
            <wp:docPr id="10" name="Grafik 1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hlinkClick r:id="rId36"/>
                    </pic:cNvPr>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448A556B" wp14:editId="28B6B120">
            <wp:extent cx="241300" cy="241300"/>
            <wp:effectExtent l="0" t="0" r="6350" b="6350"/>
            <wp:docPr id="7" name="Grafik 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39"/>
                    </pic:cNvPr>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p>
    <w:sectPr w:rsidR="00A46482" w:rsidSect="007D56A1">
      <w:headerReference w:type="default" r:id="rId42"/>
      <w:footerReference w:type="default" r:id="rId43"/>
      <w:pgSz w:w="11901" w:h="16840" w:code="9"/>
      <w:pgMar w:top="1418" w:right="567" w:bottom="1560" w:left="567" w:header="1418" w:footer="985"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8BE1" w14:textId="77777777" w:rsidR="00AE6248" w:rsidRDefault="00AE6248">
      <w:r>
        <w:separator/>
      </w:r>
    </w:p>
  </w:endnote>
  <w:endnote w:type="continuationSeparator" w:id="0">
    <w:p w14:paraId="2EAB639D" w14:textId="77777777" w:rsidR="00AE6248" w:rsidRDefault="00AE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60ED" w14:textId="77777777" w:rsidR="005E0980" w:rsidRDefault="00147389" w:rsidP="00D211D5">
    <w:pPr>
      <w:pStyle w:val="Fuzeile"/>
      <w:tabs>
        <w:tab w:val="clear" w:pos="4536"/>
        <w:tab w:val="clear" w:pos="9072"/>
        <w:tab w:val="left" w:pos="3138"/>
      </w:tabs>
    </w:pPr>
    <w:r>
      <w:rPr>
        <w:noProof/>
      </w:rPr>
      <mc:AlternateContent>
        <mc:Choice Requires="wps">
          <w:drawing>
            <wp:anchor distT="0" distB="0" distL="114300" distR="114300" simplePos="0" relativeHeight="251660288" behindDoc="1" locked="0" layoutInCell="1" allowOverlap="1" wp14:anchorId="523A5323" wp14:editId="2294562F">
              <wp:simplePos x="0" y="0"/>
              <wp:positionH relativeFrom="column">
                <wp:posOffset>5292090</wp:posOffset>
              </wp:positionH>
              <wp:positionV relativeFrom="paragraph">
                <wp:posOffset>471805</wp:posOffset>
              </wp:positionV>
              <wp:extent cx="1600200" cy="179705"/>
              <wp:effectExtent l="0" t="0" r="0" b="1079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79705"/>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7BE6E8" w14:textId="77777777" w:rsidR="005E0980" w:rsidRPr="0093254A" w:rsidRDefault="005E0980" w:rsidP="006F7755">
                          <w:pPr>
                            <w:ind w:right="57"/>
                            <w:jc w:val="right"/>
                            <w:rPr>
                              <w:rFonts w:ascii="Arial" w:hAnsi="Arial"/>
                              <w:sz w:val="20"/>
                            </w:rPr>
                          </w:pPr>
                          <w:r>
                            <w:rPr>
                              <w:rFonts w:ascii="Arial" w:hAnsi="Arial"/>
                              <w:sz w:val="20"/>
                            </w:rPr>
                            <w:t xml:space="preserve">Page </w:t>
                          </w:r>
                          <w:r w:rsidRPr="0093254A">
                            <w:rPr>
                              <w:rFonts w:ascii="Arial" w:hAnsi="Arial"/>
                              <w:sz w:val="20"/>
                            </w:rPr>
                            <w:fldChar w:fldCharType="begin"/>
                          </w:r>
                          <w:r w:rsidRPr="0093254A">
                            <w:rPr>
                              <w:rFonts w:ascii="Arial" w:hAnsi="Arial"/>
                              <w:sz w:val="20"/>
                            </w:rPr>
                            <w:instrText xml:space="preserve"> PAGE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r>
                            <w:rPr>
                              <w:rFonts w:ascii="Arial" w:hAnsi="Arial"/>
                              <w:sz w:val="20"/>
                            </w:rPr>
                            <w:t xml:space="preserve"> / </w:t>
                          </w:r>
                          <w:r w:rsidRPr="0093254A">
                            <w:rPr>
                              <w:rFonts w:ascii="Arial" w:hAnsi="Arial"/>
                              <w:sz w:val="20"/>
                            </w:rPr>
                            <w:fldChar w:fldCharType="begin"/>
                          </w:r>
                          <w:r w:rsidRPr="0093254A">
                            <w:rPr>
                              <w:rFonts w:ascii="Arial" w:hAnsi="Arial"/>
                              <w:sz w:val="20"/>
                            </w:rPr>
                            <w:instrText xml:space="preserve"> NUMPAGES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A5323" id="_x0000_t202" coordsize="21600,21600" o:spt="202" path="m,l,21600r21600,l21600,xe">
              <v:stroke joinstyle="miter"/>
              <v:path gradientshapeok="t" o:connecttype="rect"/>
            </v:shapetype>
            <v:shape id="Text Box 9" o:spid="_x0000_s1028" type="#_x0000_t202" style="position:absolute;margin-left:416.7pt;margin-top:37.15pt;width:126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" filled="f" fillcolor="#006e31" stroked="f">
              <v:textbox inset="0,.5mm,0,0">
                <w:txbxContent>
                  <w:p w14:paraId="0F7BE6E8" w14:textId="77777777" w:rsidR="005E0980" w:rsidRPr="0093254A" w:rsidRDefault="005E0980" w:rsidP="006F7755">
                    <w:pPr>
                      <w:ind w:right="57"/>
                      <w:jc w:val="right"/>
                      <w:rPr>
                        <w:rFonts w:ascii="Arial" w:hAnsi="Arial"/>
                        <w:sz w:val="20"/>
                      </w:rPr>
                    </w:pPr>
                    <w:r>
                      <w:rPr>
                        <w:rFonts w:ascii="Arial" w:hAnsi="Arial"/>
                        <w:sz w:val="20"/>
                      </w:rPr>
                      <w:t xml:space="preserve">Page </w:t>
                    </w:r>
                    <w:r w:rsidRPr="0093254A">
                      <w:rPr>
                        <w:rFonts w:ascii="Arial" w:hAnsi="Arial"/>
                        <w:sz w:val="20"/>
                      </w:rPr>
                      <w:fldChar w:fldCharType="begin"/>
                    </w:r>
                    <w:r w:rsidRPr="0093254A">
                      <w:rPr>
                        <w:rFonts w:ascii="Arial" w:hAnsi="Arial"/>
                        <w:sz w:val="20"/>
                      </w:rPr>
                      <w:instrText xml:space="preserve"> PAGE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r>
                      <w:rPr>
                        <w:rFonts w:ascii="Arial" w:hAnsi="Arial"/>
                        <w:sz w:val="20"/>
                      </w:rPr>
                      <w:t xml:space="preserve"> / </w:t>
                    </w:r>
                    <w:r w:rsidRPr="0093254A">
                      <w:rPr>
                        <w:rFonts w:ascii="Arial" w:hAnsi="Arial"/>
                        <w:sz w:val="20"/>
                      </w:rPr>
                      <w:fldChar w:fldCharType="begin"/>
                    </w:r>
                    <w:r w:rsidRPr="0093254A">
                      <w:rPr>
                        <w:rFonts w:ascii="Arial" w:hAnsi="Arial"/>
                        <w:sz w:val="20"/>
                      </w:rPr>
                      <w:instrText xml:space="preserve"> NUMPAGES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2FBB1534" wp14:editId="37293459">
              <wp:simplePos x="0" y="0"/>
              <wp:positionH relativeFrom="column">
                <wp:posOffset>34290</wp:posOffset>
              </wp:positionH>
              <wp:positionV relativeFrom="paragraph">
                <wp:posOffset>436245</wp:posOffset>
              </wp:positionV>
              <wp:extent cx="6823710" cy="0"/>
              <wp:effectExtent l="15240" t="17145" r="9525" b="114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3710" cy="0"/>
                      </a:xfrm>
                      <a:prstGeom prst="line">
                        <a:avLst/>
                      </a:prstGeom>
                      <a:noFill/>
                      <a:ln w="18034">
                        <a:solidFill>
                          <a:srgbClr val="006E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8CAE80"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4.35pt" to="540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" strokecolor="#006e31" strokeweight="1.42pt"/>
          </w:pict>
        </mc:Fallback>
      </mc:AlternateContent>
    </w:r>
    <w:r>
      <w:rPr>
        <w:noProof/>
      </w:rPr>
      <mc:AlternateContent>
        <mc:Choice Requires="wps">
          <w:drawing>
            <wp:anchor distT="0" distB="0" distL="114300" distR="114300" simplePos="0" relativeHeight="251654144" behindDoc="1" locked="0" layoutInCell="1" allowOverlap="1" wp14:anchorId="42CA069C" wp14:editId="5B6C6510">
              <wp:simplePos x="0" y="0"/>
              <wp:positionH relativeFrom="column">
                <wp:posOffset>36195</wp:posOffset>
              </wp:positionH>
              <wp:positionV relativeFrom="paragraph">
                <wp:posOffset>-20955</wp:posOffset>
              </wp:positionV>
              <wp:extent cx="6840220" cy="0"/>
              <wp:effectExtent l="17145" t="17145" r="10160"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8034">
                        <a:solidFill>
                          <a:srgbClr val="006E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639B51"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5pt" to="541.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" strokecolor="#006e31" strokeweight="1.42pt"/>
          </w:pict>
        </mc:Fallback>
      </mc:AlternateContent>
    </w:r>
    <w:r>
      <w:rPr>
        <w:noProof/>
      </w:rPr>
      <mc:AlternateContent>
        <mc:Choice Requires="wps">
          <w:drawing>
            <wp:anchor distT="0" distB="0" distL="114300" distR="114300" simplePos="0" relativeHeight="251651072" behindDoc="1" locked="0" layoutInCell="1" allowOverlap="1" wp14:anchorId="686E0135" wp14:editId="5F314BC2">
              <wp:simplePos x="0" y="0"/>
              <wp:positionH relativeFrom="column">
                <wp:posOffset>377190</wp:posOffset>
              </wp:positionH>
              <wp:positionV relativeFrom="paragraph">
                <wp:posOffset>-20955</wp:posOffset>
              </wp:positionV>
              <wp:extent cx="6480175" cy="431800"/>
              <wp:effectExtent l="0" t="0" r="63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431800"/>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1955CC" w14:textId="77777777" w:rsidR="005E0980" w:rsidRPr="0093254A" w:rsidRDefault="005E0980" w:rsidP="006F7755">
                          <w:pPr>
                            <w:spacing w:line="280" w:lineRule="exact"/>
                            <w:rPr>
                              <w:rFonts w:ascii="Arial" w:hAnsi="Arial"/>
                              <w:spacing w:val="2"/>
                              <w:sz w:val="20"/>
                            </w:rPr>
                          </w:pPr>
                          <w:r>
                            <w:rPr>
                              <w:rFonts w:ascii="Arial" w:hAnsi="Arial"/>
                              <w:sz w:val="20"/>
                            </w:rPr>
                            <w:t xml:space="preserve">AMAZONEN-WERKE H. DREYER SE &amp; Co. KG ∙ Am </w:t>
                          </w:r>
                          <w:proofErr w:type="spellStart"/>
                          <w:r>
                            <w:rPr>
                              <w:rFonts w:ascii="Arial" w:hAnsi="Arial"/>
                              <w:sz w:val="20"/>
                            </w:rPr>
                            <w:t>Amazonenwerk</w:t>
                          </w:r>
                          <w:proofErr w:type="spellEnd"/>
                          <w:r>
                            <w:rPr>
                              <w:rFonts w:ascii="Arial" w:hAnsi="Arial"/>
                              <w:sz w:val="20"/>
                            </w:rPr>
                            <w:t xml:space="preserve"> 9–13 ∙ D-49205 </w:t>
                          </w:r>
                          <w:proofErr w:type="spellStart"/>
                          <w:r>
                            <w:rPr>
                              <w:rFonts w:ascii="Arial" w:hAnsi="Arial"/>
                              <w:sz w:val="20"/>
                            </w:rPr>
                            <w:t>Hasbergen</w:t>
                          </w:r>
                          <w:proofErr w:type="spellEnd"/>
                          <w:r>
                            <w:rPr>
                              <w:rFonts w:ascii="Arial" w:hAnsi="Arial"/>
                              <w:sz w:val="20"/>
                            </w:rPr>
                            <w:t>-Gaste</w:t>
                          </w:r>
                        </w:p>
                        <w:p w14:paraId="60FD3ABD" w14:textId="77777777" w:rsidR="005E0980" w:rsidRPr="0093254A" w:rsidRDefault="005E0980" w:rsidP="006F7755">
                          <w:pPr>
                            <w:spacing w:line="280" w:lineRule="exact"/>
                            <w:rPr>
                              <w:rFonts w:ascii="Arial" w:hAnsi="Arial"/>
                              <w:spacing w:val="2"/>
                              <w:sz w:val="20"/>
                            </w:rPr>
                          </w:pPr>
                          <w:r>
                            <w:rPr>
                              <w:rFonts w:ascii="Arial" w:hAnsi="Arial"/>
                              <w:sz w:val="20"/>
                            </w:rPr>
                            <w:t>Tél. : +49 (0)5405 501-0 ∙ amazone@amazone.de ∙ www.amazone.de</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E0135" id="Text Box 6" o:spid="_x0000_s1029" type="#_x0000_t202" style="position:absolute;margin-left:29.7pt;margin-top:-1.65pt;width:510.25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" filled="f" fillcolor="#006e31" stroked="f">
              <v:textbox inset="0,1mm,0,0">
                <w:txbxContent>
                  <w:p w14:paraId="421955CC" w14:textId="77777777" w:rsidR="005E0980" w:rsidRPr="0093254A" w:rsidRDefault="005E0980" w:rsidP="006F7755">
                    <w:pPr>
                      <w:spacing w:line="280" w:lineRule="exact"/>
                      <w:rPr>
                        <w:rFonts w:ascii="Arial" w:hAnsi="Arial"/>
                        <w:spacing w:val="2"/>
                        <w:sz w:val="20"/>
                      </w:rPr>
                    </w:pPr>
                    <w:r>
                      <w:rPr>
                        <w:rFonts w:ascii="Arial" w:hAnsi="Arial"/>
                        <w:sz w:val="20"/>
                      </w:rPr>
                      <w:t xml:space="preserve">AMAZONEN-WERKE H. DREYER SE &amp; Co. KG ∙ Am </w:t>
                    </w:r>
                    <w:proofErr w:type="spellStart"/>
                    <w:r>
                      <w:rPr>
                        <w:rFonts w:ascii="Arial" w:hAnsi="Arial"/>
                        <w:sz w:val="20"/>
                      </w:rPr>
                      <w:t>Amazonenwerk</w:t>
                    </w:r>
                    <w:proofErr w:type="spellEnd"/>
                    <w:r>
                      <w:rPr>
                        <w:rFonts w:ascii="Arial" w:hAnsi="Arial"/>
                        <w:sz w:val="20"/>
                      </w:rPr>
                      <w:t xml:space="preserve"> 9–13 ∙ D-49205 </w:t>
                    </w:r>
                    <w:proofErr w:type="spellStart"/>
                    <w:r>
                      <w:rPr>
                        <w:rFonts w:ascii="Arial" w:hAnsi="Arial"/>
                        <w:sz w:val="20"/>
                      </w:rPr>
                      <w:t>Hasbergen</w:t>
                    </w:r>
                    <w:proofErr w:type="spellEnd"/>
                    <w:r>
                      <w:rPr>
                        <w:rFonts w:ascii="Arial" w:hAnsi="Arial"/>
                        <w:sz w:val="20"/>
                      </w:rPr>
                      <w:t>-Gaste</w:t>
                    </w:r>
                  </w:p>
                  <w:p w14:paraId="60FD3ABD" w14:textId="77777777" w:rsidR="005E0980" w:rsidRPr="0093254A" w:rsidRDefault="005E0980" w:rsidP="006F7755">
                    <w:pPr>
                      <w:spacing w:line="280" w:lineRule="exact"/>
                      <w:rPr>
                        <w:rFonts w:ascii="Arial" w:hAnsi="Arial"/>
                        <w:spacing w:val="2"/>
                        <w:sz w:val="20"/>
                      </w:rPr>
                    </w:pPr>
                    <w:r>
                      <w:rPr>
                        <w:rFonts w:ascii="Arial" w:hAnsi="Arial"/>
                        <w:sz w:val="20"/>
                      </w:rPr>
                      <w:t>Tél. : +49 (0)5405 501-0 ∙ amazone@amazone.de ∙ www.amazone.de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7F3E7" w14:textId="77777777" w:rsidR="00AE6248" w:rsidRDefault="00AE6248">
      <w:r>
        <w:separator/>
      </w:r>
    </w:p>
  </w:footnote>
  <w:footnote w:type="continuationSeparator" w:id="0">
    <w:p w14:paraId="44A2E603" w14:textId="77777777" w:rsidR="00AE6248" w:rsidRDefault="00AE6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8A8A" w14:textId="77777777" w:rsidR="005E0980" w:rsidRDefault="00E81D17">
    <w:pPr>
      <w:pStyle w:val="Kopfzeile"/>
    </w:pPr>
    <w:r>
      <w:rPr>
        <w:noProof/>
      </w:rPr>
      <mc:AlternateContent>
        <mc:Choice Requires="wps">
          <w:drawing>
            <wp:anchor distT="0" distB="0" distL="114300" distR="114300" simplePos="0" relativeHeight="251668480" behindDoc="0" locked="0" layoutInCell="1" allowOverlap="1" wp14:anchorId="01B1977D" wp14:editId="150D4013">
              <wp:simplePos x="0" y="0"/>
              <wp:positionH relativeFrom="margin">
                <wp:align>right</wp:align>
              </wp:positionH>
              <wp:positionV relativeFrom="paragraph">
                <wp:posOffset>-682691</wp:posOffset>
              </wp:positionV>
              <wp:extent cx="3057195" cy="358444"/>
              <wp:effectExtent l="0" t="0" r="0" b="0"/>
              <wp:wrapNone/>
              <wp:docPr id="16" name="Rechteck 6"/>
              <wp:cNvGraphicFramePr/>
              <a:graphic xmlns:a="http://schemas.openxmlformats.org/drawingml/2006/main">
                <a:graphicData uri="http://schemas.microsoft.com/office/word/2010/wordprocessingShape">
                  <wps:wsp>
                    <wps:cNvSpPr/>
                    <wps:spPr>
                      <a:xfrm>
                        <a:off x="0" y="0"/>
                        <a:ext cx="3057195" cy="358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434D6" w14:textId="48F515AA" w:rsidR="00E81D17" w:rsidRPr="002804E4" w:rsidRDefault="002804E4" w:rsidP="00E81D17">
                          <w:pPr>
                            <w:pStyle w:val="StandardWeb"/>
                            <w:spacing w:after="0" w:afterAutospacing="0"/>
                            <w:jc w:val="right"/>
                            <w:rPr>
                              <w:b/>
                              <w:bCs/>
                              <w:color w:val="FFFFFF" w:themeColor="background1"/>
                              <w:sz w:val="18"/>
                              <w:szCs w:val="18"/>
                            </w:rPr>
                          </w:pPr>
                          <w:r>
                            <w:rPr>
                              <w:rFonts w:ascii="Arial" w:hAnsi="Arial"/>
                              <w:b/>
                              <w:color w:val="FFFFFF" w:themeColor="background1"/>
                              <w:sz w:val="18"/>
                            </w:rPr>
                            <w:t>GO for Future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1B1977D" id="Rechteck 6" o:spid="_x0000_s1026" style="position:absolute;margin-left:189.5pt;margin-top:-53.75pt;width:240.7pt;height:28.2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" filled="f" stroked="f" strokeweight="2pt">
              <v:textbox>
                <w:txbxContent>
                  <w:p w14:paraId="013434D6" w14:textId="48F515AA" w:rsidR="00E81D17" w:rsidRPr="002804E4" w:rsidRDefault="002804E4" w:rsidP="00E81D17">
                    <w:pPr>
                      <w:pStyle w:val="StandardWeb"/>
                      <w:spacing w:after="0" w:afterAutospacing="0"/>
                      <w:jc w:val="right"/>
                      <w:rPr>
                        <w:b/>
                        <w:bCs/>
                        <w:color w:val="FFFFFF" w:themeColor="background1"/>
                        <w:sz w:val="18"/>
                        <w:szCs w:val="18"/>
                      </w:rPr>
                    </w:pPr>
                    <w:r>
                      <w:rPr>
                        <w:rFonts w:ascii="Arial" w:hAnsi="Arial"/>
                        <w:b/>
                        <w:color w:val="FFFFFF" w:themeColor="background1"/>
                        <w:sz w:val="18"/>
                      </w:rPr>
                      <w:t>GO for Future</w:t>
                    </w:r>
                  </w:p>
                </w:txbxContent>
              </v:textbox>
              <w10:wrap anchorx="margin"/>
            </v:rect>
          </w:pict>
        </mc:Fallback>
      </mc:AlternateContent>
    </w:r>
    <w:r>
      <w:rPr>
        <w:noProof/>
      </w:rPr>
      <mc:AlternateContent>
        <mc:Choice Requires="wpg">
          <w:drawing>
            <wp:anchor distT="0" distB="0" distL="114300" distR="114300" simplePos="0" relativeHeight="251666432" behindDoc="0" locked="0" layoutInCell="1" allowOverlap="1" wp14:anchorId="385FCC15" wp14:editId="4E250E6E">
              <wp:simplePos x="0" y="0"/>
              <wp:positionH relativeFrom="column">
                <wp:posOffset>-136525</wp:posOffset>
              </wp:positionH>
              <wp:positionV relativeFrom="paragraph">
                <wp:posOffset>-697230</wp:posOffset>
              </wp:positionV>
              <wp:extent cx="2821940" cy="503555"/>
              <wp:effectExtent l="0" t="0" r="0" b="0"/>
              <wp:wrapNone/>
              <wp:docPr id="17" name="Gruppieren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21940" cy="503555"/>
                        <a:chOff x="0" y="0"/>
                        <a:chExt cx="2571750" cy="460376"/>
                      </a:xfrm>
                    </wpg:grpSpPr>
                    <wps:wsp>
                      <wps:cNvPr id="21" name="Freeform 5"/>
                      <wps:cNvSpPr>
                        <a:spLocks/>
                      </wps:cNvSpPr>
                      <wps:spPr bwMode="auto">
                        <a:xfrm>
                          <a:off x="0" y="0"/>
                          <a:ext cx="2571750" cy="460376"/>
                        </a:xfrm>
                        <a:custGeom>
                          <a:avLst/>
                          <a:gdLst>
                            <a:gd name="T0" fmla="*/ 0 w 1620"/>
                            <a:gd name="T1" fmla="*/ 290 h 290"/>
                            <a:gd name="T2" fmla="*/ 0 w 1620"/>
                            <a:gd name="T3" fmla="*/ 0 h 290"/>
                            <a:gd name="T4" fmla="*/ 1620 w 1620"/>
                            <a:gd name="T5" fmla="*/ 0 h 290"/>
                            <a:gd name="T6" fmla="*/ 1461 w 1620"/>
                            <a:gd name="T7" fmla="*/ 287 h 290"/>
                            <a:gd name="T8" fmla="*/ 0 w 1620"/>
                            <a:gd name="T9" fmla="*/ 290 h 290"/>
                          </a:gdLst>
                          <a:ahLst/>
                          <a:cxnLst>
                            <a:cxn ang="0">
                              <a:pos x="T0" y="T1"/>
                            </a:cxn>
                            <a:cxn ang="0">
                              <a:pos x="T2" y="T3"/>
                            </a:cxn>
                            <a:cxn ang="0">
                              <a:pos x="T4" y="T5"/>
                            </a:cxn>
                            <a:cxn ang="0">
                              <a:pos x="T6" y="T7"/>
                            </a:cxn>
                            <a:cxn ang="0">
                              <a:pos x="T8" y="T9"/>
                            </a:cxn>
                          </a:cxnLst>
                          <a:rect l="0" t="0" r="r" b="b"/>
                          <a:pathLst>
                            <a:path w="1620" h="290">
                              <a:moveTo>
                                <a:pt x="0" y="290"/>
                              </a:moveTo>
                              <a:lnTo>
                                <a:pt x="0" y="0"/>
                              </a:lnTo>
                              <a:lnTo>
                                <a:pt x="1620" y="0"/>
                              </a:lnTo>
                              <a:lnTo>
                                <a:pt x="1461" y="287"/>
                              </a:lnTo>
                              <a:lnTo>
                                <a:pt x="0" y="290"/>
                              </a:lnTo>
                              <a:close/>
                            </a:path>
                          </a:pathLst>
                        </a:custGeom>
                        <a:solidFill>
                          <a:srgbClr val="FF69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22" name="Grafik 2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94905" y="112080"/>
                          <a:ext cx="1639161" cy="22813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241C8F" id="Gruppieren 8" o:spid="_x0000_s1026" style="position:absolute;margin-left:-10.75pt;margin-top:-54.9pt;width:222.2pt;height:39.65pt;z-index:251666432;mso-width-relative:margin;mso-height-relative:margin" coordsize="25717,4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">
              <o:lock v:ext="edit" aspectratio="t"/>
              <v:shape id="Freeform 5" o:spid="_x0000_s1027" style="position:absolute;width:25717;height:4603;visibility:visible;mso-wrap-style:square;v-text-anchor:top" coordsize="162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kpMMA&#10;AADbAAAADwAAAGRycy9kb3ducmV2LnhtbESPQWsCMRSE74X+h/AKvdWsUkRXo6hQai0o2np/bJ6b&#10;xc3LkkR3++9NQfA4zMw3zHTe2VpcyYfKsYJ+LwNBXDhdcang9+fjbQQiRGSNtWNS8EcB5rPnpynm&#10;2rW8p+shliJBOOSowMTY5FKGwpDF0HMNcfJOzluMSfpSao9tgttaDrJsKC1WnBYMNrQyVJwPF6tg&#10;+TUefu7a781pUWbn7bsPZnsslHp96RYTEJG6+Ajf22utYNCH/y/p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VkpMMAAADbAAAADwAAAAAAAAAAAAAAAACYAgAAZHJzL2Rv&#10;d25yZXYueG1sUEsFBgAAAAAEAAQA9QAAAIgDAAAAAA==&#10;" path="m,290l,,1620,,1461,287,,290xe" fillcolor="#ff6900" stroked="f">
                <v:path arrowok="t" o:connecttype="custom" o:connectlocs="0,460376;0,0;2571750,0;2319338,455613;0,46037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left:2949;top:1120;width:16391;height:2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njqfFAAAA2wAAAA8AAABkcnMvZG93bnJldi54bWxEj0FrwkAUhO8F/8PyCr2IboxFJLqKSgv1&#10;GG1Bb4/sMwnNvg27W5P6691CweMwM98wy3VvGnEl52vLCibjBARxYXXNpYLP4/toDsIHZI2NZVLw&#10;Sx7Wq8HTEjNtO87pegiliBD2GSqoQmgzKX1RkUE/ti1x9C7WGQxRulJqh12Em0amSTKTBmuOCxW2&#10;tKuo+D78GAUnPdzml9vmdY77bvj1NsndebpV6uW53yxABOrDI/zf/tAK0hT+vsQfIF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J46nxQAAANsAAAAPAAAAAAAAAAAAAAAA&#10;AJ8CAABkcnMvZG93bnJldi54bWxQSwUGAAAAAAQABAD3AAAAkQMAAAAA&#10;">
                <v:imagedata r:id="rId2" o:title=""/>
                <v:path arrowok="t"/>
              </v:shape>
            </v:group>
          </w:pict>
        </mc:Fallback>
      </mc:AlternateContent>
    </w:r>
    <w:r>
      <w:rPr>
        <w:noProof/>
      </w:rPr>
      <mc:AlternateContent>
        <mc:Choice Requires="wpg">
          <w:drawing>
            <wp:anchor distT="0" distB="0" distL="114300" distR="114300" simplePos="0" relativeHeight="251665408" behindDoc="0" locked="0" layoutInCell="1" allowOverlap="1" wp14:anchorId="7EA772C4" wp14:editId="78EABD1D">
              <wp:simplePos x="0" y="0"/>
              <wp:positionH relativeFrom="column">
                <wp:posOffset>2249872</wp:posOffset>
              </wp:positionH>
              <wp:positionV relativeFrom="paragraph">
                <wp:posOffset>-695401</wp:posOffset>
              </wp:positionV>
              <wp:extent cx="4710988" cy="372120"/>
              <wp:effectExtent l="0" t="0" r="0" b="8890"/>
              <wp:wrapNone/>
              <wp:docPr id="9" name="Gruppieren 10"/>
              <wp:cNvGraphicFramePr/>
              <a:graphic xmlns:a="http://schemas.openxmlformats.org/drawingml/2006/main">
                <a:graphicData uri="http://schemas.microsoft.com/office/word/2010/wordprocessingGroup">
                  <wpg:wgp>
                    <wpg:cNvGrpSpPr/>
                    <wpg:grpSpPr>
                      <a:xfrm rot="10800000">
                        <a:off x="0" y="0"/>
                        <a:ext cx="4710988" cy="372120"/>
                        <a:chOff x="0" y="201646"/>
                        <a:chExt cx="7045663" cy="460540"/>
                      </a:xfrm>
                    </wpg:grpSpPr>
                    <wps:wsp>
                      <wps:cNvPr id="14" name="Rechteck 14"/>
                      <wps:cNvSpPr/>
                      <wps:spPr>
                        <a:xfrm>
                          <a:off x="0" y="201646"/>
                          <a:ext cx="769675" cy="460540"/>
                        </a:xfrm>
                        <a:prstGeom prst="rect">
                          <a:avLst/>
                        </a:prstGeom>
                        <a:solidFill>
                          <a:srgbClr val="397C3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Parallelogramm 15"/>
                      <wps:cNvSpPr/>
                      <wps:spPr>
                        <a:xfrm>
                          <a:off x="204108" y="201646"/>
                          <a:ext cx="6841555" cy="460540"/>
                        </a:xfrm>
                        <a:prstGeom prst="parallelogram">
                          <a:avLst>
                            <a:gd name="adj" fmla="val 57413"/>
                          </a:avLst>
                        </a:prstGeom>
                        <a:solidFill>
                          <a:srgbClr val="397C3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712687" id="Gruppieren 10" o:spid="_x0000_s1026" style="position:absolute;margin-left:177.15pt;margin-top:-54.75pt;width:370.95pt;height:29.3pt;rotation:180;z-index:251665408;mso-width-relative:margin;mso-height-relative:margin" coordorigin=",2016" coordsize="70456,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">
              <v:rect id="Rechteck 14" o:spid="_x0000_s1027" style="position:absolute;top:2016;width:7696;height:4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ibsAA&#10;AADbAAAADwAAAGRycy9kb3ducmV2LnhtbERPTWvCQBC9F/wPywje6sYiQaOrBCHEa5MiHofsmASz&#10;syG7TeK/7xYKvc3jfc7xPJtOjDS41rKCzToCQVxZ3XKt4KvM3ncgnEfW2FkmBS9ycD4t3o6YaDvx&#10;J42Fr0UIYZeggsb7PpHSVQ0ZdGvbEwfuYQeDPsChlnrAKYSbTn5EUSwNthwaGuzp0lD1LL6Ngts9&#10;bXOf5WM57Th65tW+jG97pVbLOT2A8DT7f/Gf+6rD/C38/hIOkK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ibsAAAADbAAAADwAAAAAAAAAAAAAAAACYAgAAZHJzL2Rvd25y&#10;ZXYueG1sUEsFBgAAAAAEAAQA9QAAAIUDAAAAAA==&#10;" fillcolor="#397c34"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5" o:spid="_x0000_s1028" type="#_x0000_t7" style="position:absolute;left:2041;top:2016;width:68415;height:4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oVsIA&#10;AADbAAAADwAAAGRycy9kb3ducmV2LnhtbERPTWvCQBC9C/6HZYTemk2Fapu6CSIElV5s2h56G7PT&#10;JCQ7G7Krxn/fFQre5vE+Z5WNphNnGlxjWcFTFIMgLq1uuFLw9Zk/voBwHlljZ5kUXMlBlk4nK0y0&#10;vfAHnQtfiRDCLkEFtfd9IqUrazLoItsTB+7XDgZ9gEMl9YCXEG46OY/jhTTYcGiosadNTWVbnIyC&#10;42Hblt/0mu/3xbHND3JJP/Su1MNsXL+B8DT6u/jfvdNh/jPcfgkH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6hWwgAAANsAAAAPAAAAAAAAAAAAAAAAAJgCAABkcnMvZG93&#10;bnJldi54bWxQSwUGAAAAAAQABAD1AAAAhwMAAAAA&#10;" adj="835" fillcolor="#397c34" stroked="f" strokeweight="2pt"/>
            </v:group>
          </w:pict>
        </mc:Fallback>
      </mc:AlternateContent>
    </w:r>
    <w:r>
      <w:rPr>
        <w:noProof/>
      </w:rPr>
      <mc:AlternateContent>
        <mc:Choice Requires="wps">
          <w:drawing>
            <wp:anchor distT="0" distB="0" distL="114300" distR="114300" simplePos="0" relativeHeight="251663360" behindDoc="1" locked="0" layoutInCell="1" allowOverlap="1" wp14:anchorId="606601BC" wp14:editId="445D8168">
              <wp:simplePos x="0" y="0"/>
              <wp:positionH relativeFrom="column">
                <wp:posOffset>5158105</wp:posOffset>
              </wp:positionH>
              <wp:positionV relativeFrom="paragraph">
                <wp:posOffset>-500380</wp:posOffset>
              </wp:positionV>
              <wp:extent cx="1619885" cy="288290"/>
              <wp:effectExtent l="0" t="4445" r="3810" b="254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88290"/>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2E496" w14:textId="77777777" w:rsidR="005E0980" w:rsidRPr="00583760" w:rsidRDefault="005E0980" w:rsidP="006F7755">
                          <w:pPr>
                            <w:ind w:left="142"/>
                            <w:rPr>
                              <w:rFonts w:ascii="Arial" w:hAnsi="Arial"/>
                              <w:b/>
                              <w:color w:val="FFFFFF"/>
                              <w:sz w:val="26"/>
                            </w:rPr>
                          </w:pPr>
                          <w:r>
                            <w:rPr>
                              <w:rFonts w:ascii="Arial" w:hAnsi="Arial"/>
                              <w:b/>
                              <w:color w:val="FFFFFF"/>
                              <w:sz w:val="26"/>
                            </w:rPr>
                            <w:t>Communiqué de 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601BC" id="_x0000_t202" coordsize="21600,21600" o:spt="202" path="m,l,21600r21600,l21600,xe">
              <v:stroke joinstyle="miter"/>
              <v:path gradientshapeok="t" o:connecttype="rect"/>
            </v:shapetype>
            <v:shape id="Text Box 12" o:spid="_x0000_s1027" type="#_x0000_t202" style="position:absolute;margin-left:406.15pt;margin-top:-39.4pt;width:127.55pt;height:2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" filled="f" fillcolor="#006e31" stroked="f">
              <v:textbox inset="0,0,0,0">
                <w:txbxContent>
                  <w:p w14:paraId="6722E496" w14:textId="77777777" w:rsidR="005E0980" w:rsidRPr="00583760" w:rsidRDefault="005E0980" w:rsidP="006F7755">
                    <w:pPr>
                      <w:ind w:left="142"/>
                      <w:rPr>
                        <w:rFonts w:ascii="Arial" w:hAnsi="Arial"/>
                        <w:b/>
                        <w:color w:val="FFFFFF"/>
                        <w:sz w:val="26"/>
                      </w:rPr>
                    </w:pPr>
                    <w:r>
                      <w:rPr>
                        <w:rFonts w:ascii="Arial" w:hAnsi="Arial"/>
                        <w:b/>
                        <w:color w:val="FFFFFF"/>
                        <w:sz w:val="26"/>
                      </w:rPr>
                      <w:t>Communiqué de presse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752"/>
    <w:multiLevelType w:val="hybridMultilevel"/>
    <w:tmpl w:val="F9E200D4"/>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 w15:restartNumberingAfterBreak="0">
    <w:nsid w:val="03F04A12"/>
    <w:multiLevelType w:val="hybridMultilevel"/>
    <w:tmpl w:val="CD689C8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15:restartNumberingAfterBreak="0">
    <w:nsid w:val="044F6EF6"/>
    <w:multiLevelType w:val="hybridMultilevel"/>
    <w:tmpl w:val="4E88200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070D23D8"/>
    <w:multiLevelType w:val="hybridMultilevel"/>
    <w:tmpl w:val="89645620"/>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 w15:restartNumberingAfterBreak="0">
    <w:nsid w:val="0B8511F1"/>
    <w:multiLevelType w:val="hybridMultilevel"/>
    <w:tmpl w:val="E9CE2DC4"/>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0EB27873"/>
    <w:multiLevelType w:val="hybridMultilevel"/>
    <w:tmpl w:val="53FECC68"/>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6" w15:restartNumberingAfterBreak="0">
    <w:nsid w:val="13BA6871"/>
    <w:multiLevelType w:val="hybridMultilevel"/>
    <w:tmpl w:val="053405B4"/>
    <w:lvl w:ilvl="0" w:tplc="72E64AE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7" w15:restartNumberingAfterBreak="0">
    <w:nsid w:val="16C36898"/>
    <w:multiLevelType w:val="hybridMultilevel"/>
    <w:tmpl w:val="BABC483E"/>
    <w:lvl w:ilvl="0" w:tplc="59DA6BB0">
      <w:numFmt w:val="bullet"/>
      <w:lvlText w:val=""/>
      <w:lvlJc w:val="left"/>
      <w:pPr>
        <w:ind w:left="1068" w:hanging="360"/>
      </w:pPr>
      <w:rPr>
        <w:rFonts w:ascii="Symbol" w:eastAsia="Times New Roman" w:hAnsi="Symbol" w:cs="Segoe U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19E34999"/>
    <w:multiLevelType w:val="hybridMultilevel"/>
    <w:tmpl w:val="61DEE8DE"/>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9" w15:restartNumberingAfterBreak="0">
    <w:nsid w:val="1C563E75"/>
    <w:multiLevelType w:val="hybridMultilevel"/>
    <w:tmpl w:val="A202A98C"/>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1CBC0A3E"/>
    <w:multiLevelType w:val="hybridMultilevel"/>
    <w:tmpl w:val="1CEE58D6"/>
    <w:lvl w:ilvl="0" w:tplc="0407000D">
      <w:start w:val="1"/>
      <w:numFmt w:val="bullet"/>
      <w:lvlText w:val=""/>
      <w:lvlJc w:val="left"/>
      <w:pPr>
        <w:ind w:left="2148" w:hanging="360"/>
      </w:pPr>
      <w:rPr>
        <w:rFonts w:ascii="Wingdings" w:hAnsi="Wingdings"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11" w15:restartNumberingAfterBreak="0">
    <w:nsid w:val="1CF22476"/>
    <w:multiLevelType w:val="hybridMultilevel"/>
    <w:tmpl w:val="DFE864E4"/>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1D1F59FD"/>
    <w:multiLevelType w:val="hybridMultilevel"/>
    <w:tmpl w:val="3D48480C"/>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E94385B"/>
    <w:multiLevelType w:val="hybridMultilevel"/>
    <w:tmpl w:val="2A0EDB54"/>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4" w15:restartNumberingAfterBreak="0">
    <w:nsid w:val="209B1961"/>
    <w:multiLevelType w:val="hybridMultilevel"/>
    <w:tmpl w:val="0930B836"/>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5" w15:restartNumberingAfterBreak="0">
    <w:nsid w:val="25131395"/>
    <w:multiLevelType w:val="hybridMultilevel"/>
    <w:tmpl w:val="3B685506"/>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FB250A"/>
    <w:multiLevelType w:val="hybridMultilevel"/>
    <w:tmpl w:val="5DBA14D4"/>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440740"/>
    <w:multiLevelType w:val="hybridMultilevel"/>
    <w:tmpl w:val="C32886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D77EAE"/>
    <w:multiLevelType w:val="hybridMultilevel"/>
    <w:tmpl w:val="45A0897E"/>
    <w:lvl w:ilvl="0" w:tplc="0407000D">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28F45CDE"/>
    <w:multiLevelType w:val="hybridMultilevel"/>
    <w:tmpl w:val="B7942940"/>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AC03FCE"/>
    <w:multiLevelType w:val="hybridMultilevel"/>
    <w:tmpl w:val="12B4CA86"/>
    <w:lvl w:ilvl="0" w:tplc="1DFCADF0">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5912DF6"/>
    <w:multiLevelType w:val="hybridMultilevel"/>
    <w:tmpl w:val="C1963CE6"/>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2" w15:restartNumberingAfterBreak="0">
    <w:nsid w:val="39AA5F9A"/>
    <w:multiLevelType w:val="hybridMultilevel"/>
    <w:tmpl w:val="FEB4FC0C"/>
    <w:lvl w:ilvl="0" w:tplc="6D62C638">
      <w:numFmt w:val="bullet"/>
      <w:lvlText w:val="•"/>
      <w:lvlJc w:val="left"/>
      <w:pPr>
        <w:ind w:left="1068" w:hanging="360"/>
      </w:pPr>
      <w:rPr>
        <w:rFonts w:ascii="Arial" w:eastAsia="Arial"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3DEB2206"/>
    <w:multiLevelType w:val="hybridMultilevel"/>
    <w:tmpl w:val="512EDA92"/>
    <w:lvl w:ilvl="0" w:tplc="A4A61F2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0A20DF"/>
    <w:multiLevelType w:val="hybridMultilevel"/>
    <w:tmpl w:val="C2ACD56A"/>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5" w15:restartNumberingAfterBreak="0">
    <w:nsid w:val="43153A72"/>
    <w:multiLevelType w:val="hybridMultilevel"/>
    <w:tmpl w:val="DFE85A0C"/>
    <w:lvl w:ilvl="0" w:tplc="383254B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6" w15:restartNumberingAfterBreak="0">
    <w:nsid w:val="4E8B71AC"/>
    <w:multiLevelType w:val="hybridMultilevel"/>
    <w:tmpl w:val="BE569C30"/>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183675"/>
    <w:multiLevelType w:val="hybridMultilevel"/>
    <w:tmpl w:val="E288FA2A"/>
    <w:lvl w:ilvl="0" w:tplc="1DFCADF0">
      <w:numFmt w:val="bullet"/>
      <w:lvlText w:val="•"/>
      <w:lvlJc w:val="left"/>
      <w:pPr>
        <w:ind w:left="1287"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547F4BEA"/>
    <w:multiLevelType w:val="hybridMultilevel"/>
    <w:tmpl w:val="16BA3838"/>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E9D0734"/>
    <w:multiLevelType w:val="hybridMultilevel"/>
    <w:tmpl w:val="F29CDF12"/>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0" w15:restartNumberingAfterBreak="0">
    <w:nsid w:val="5FB903FC"/>
    <w:multiLevelType w:val="hybridMultilevel"/>
    <w:tmpl w:val="2240426E"/>
    <w:lvl w:ilvl="0" w:tplc="04070001">
      <w:start w:val="1"/>
      <w:numFmt w:val="bullet"/>
      <w:lvlText w:val=""/>
      <w:lvlJc w:val="left"/>
      <w:pPr>
        <w:ind w:left="2214" w:hanging="360"/>
      </w:pPr>
      <w:rPr>
        <w:rFonts w:ascii="Symbol" w:hAnsi="Symbol" w:hint="default"/>
      </w:rPr>
    </w:lvl>
    <w:lvl w:ilvl="1" w:tplc="04070003" w:tentative="1">
      <w:start w:val="1"/>
      <w:numFmt w:val="bullet"/>
      <w:lvlText w:val="o"/>
      <w:lvlJc w:val="left"/>
      <w:pPr>
        <w:ind w:left="2934" w:hanging="360"/>
      </w:pPr>
      <w:rPr>
        <w:rFonts w:ascii="Courier New" w:hAnsi="Courier New" w:cs="Courier New" w:hint="default"/>
      </w:rPr>
    </w:lvl>
    <w:lvl w:ilvl="2" w:tplc="04070005" w:tentative="1">
      <w:start w:val="1"/>
      <w:numFmt w:val="bullet"/>
      <w:lvlText w:val=""/>
      <w:lvlJc w:val="left"/>
      <w:pPr>
        <w:ind w:left="3654" w:hanging="360"/>
      </w:pPr>
      <w:rPr>
        <w:rFonts w:ascii="Wingdings" w:hAnsi="Wingdings" w:hint="default"/>
      </w:rPr>
    </w:lvl>
    <w:lvl w:ilvl="3" w:tplc="04070001" w:tentative="1">
      <w:start w:val="1"/>
      <w:numFmt w:val="bullet"/>
      <w:lvlText w:val=""/>
      <w:lvlJc w:val="left"/>
      <w:pPr>
        <w:ind w:left="4374" w:hanging="360"/>
      </w:pPr>
      <w:rPr>
        <w:rFonts w:ascii="Symbol" w:hAnsi="Symbol" w:hint="default"/>
      </w:rPr>
    </w:lvl>
    <w:lvl w:ilvl="4" w:tplc="04070003" w:tentative="1">
      <w:start w:val="1"/>
      <w:numFmt w:val="bullet"/>
      <w:lvlText w:val="o"/>
      <w:lvlJc w:val="left"/>
      <w:pPr>
        <w:ind w:left="5094" w:hanging="360"/>
      </w:pPr>
      <w:rPr>
        <w:rFonts w:ascii="Courier New" w:hAnsi="Courier New" w:cs="Courier New" w:hint="default"/>
      </w:rPr>
    </w:lvl>
    <w:lvl w:ilvl="5" w:tplc="04070005" w:tentative="1">
      <w:start w:val="1"/>
      <w:numFmt w:val="bullet"/>
      <w:lvlText w:val=""/>
      <w:lvlJc w:val="left"/>
      <w:pPr>
        <w:ind w:left="5814" w:hanging="360"/>
      </w:pPr>
      <w:rPr>
        <w:rFonts w:ascii="Wingdings" w:hAnsi="Wingdings" w:hint="default"/>
      </w:rPr>
    </w:lvl>
    <w:lvl w:ilvl="6" w:tplc="04070001" w:tentative="1">
      <w:start w:val="1"/>
      <w:numFmt w:val="bullet"/>
      <w:lvlText w:val=""/>
      <w:lvlJc w:val="left"/>
      <w:pPr>
        <w:ind w:left="6534" w:hanging="360"/>
      </w:pPr>
      <w:rPr>
        <w:rFonts w:ascii="Symbol" w:hAnsi="Symbol" w:hint="default"/>
      </w:rPr>
    </w:lvl>
    <w:lvl w:ilvl="7" w:tplc="04070003" w:tentative="1">
      <w:start w:val="1"/>
      <w:numFmt w:val="bullet"/>
      <w:lvlText w:val="o"/>
      <w:lvlJc w:val="left"/>
      <w:pPr>
        <w:ind w:left="7254" w:hanging="360"/>
      </w:pPr>
      <w:rPr>
        <w:rFonts w:ascii="Courier New" w:hAnsi="Courier New" w:cs="Courier New" w:hint="default"/>
      </w:rPr>
    </w:lvl>
    <w:lvl w:ilvl="8" w:tplc="04070005" w:tentative="1">
      <w:start w:val="1"/>
      <w:numFmt w:val="bullet"/>
      <w:lvlText w:val=""/>
      <w:lvlJc w:val="left"/>
      <w:pPr>
        <w:ind w:left="7974" w:hanging="360"/>
      </w:pPr>
      <w:rPr>
        <w:rFonts w:ascii="Wingdings" w:hAnsi="Wingdings" w:hint="default"/>
      </w:rPr>
    </w:lvl>
  </w:abstractNum>
  <w:abstractNum w:abstractNumId="31" w15:restartNumberingAfterBreak="0">
    <w:nsid w:val="620E00FC"/>
    <w:multiLevelType w:val="hybridMultilevel"/>
    <w:tmpl w:val="D610E1E0"/>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59293C"/>
    <w:multiLevelType w:val="hybridMultilevel"/>
    <w:tmpl w:val="84F672BA"/>
    <w:lvl w:ilvl="0" w:tplc="1DFCADF0">
      <w:numFmt w:val="bullet"/>
      <w:lvlText w:val="•"/>
      <w:lvlJc w:val="left"/>
      <w:pPr>
        <w:ind w:left="1854" w:hanging="360"/>
      </w:pPr>
      <w:rPr>
        <w:rFonts w:ascii="Arial" w:eastAsia="Arial" w:hAnsi="Arial" w:cs="Aria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33" w15:restartNumberingAfterBreak="0">
    <w:nsid w:val="66F34E58"/>
    <w:multiLevelType w:val="hybridMultilevel"/>
    <w:tmpl w:val="748C796A"/>
    <w:lvl w:ilvl="0" w:tplc="383254B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4" w15:restartNumberingAfterBreak="0">
    <w:nsid w:val="6DF3463D"/>
    <w:multiLevelType w:val="hybridMultilevel"/>
    <w:tmpl w:val="D0444AA2"/>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9F1442"/>
    <w:multiLevelType w:val="hybridMultilevel"/>
    <w:tmpl w:val="2568684A"/>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6" w15:restartNumberingAfterBreak="0">
    <w:nsid w:val="6EE80455"/>
    <w:multiLevelType w:val="hybridMultilevel"/>
    <w:tmpl w:val="B1860020"/>
    <w:lvl w:ilvl="0" w:tplc="72E64AE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7" w15:restartNumberingAfterBreak="0">
    <w:nsid w:val="720E625C"/>
    <w:multiLevelType w:val="hybridMultilevel"/>
    <w:tmpl w:val="4800BE7A"/>
    <w:lvl w:ilvl="0" w:tplc="0407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75A87F5D"/>
    <w:multiLevelType w:val="hybridMultilevel"/>
    <w:tmpl w:val="C22A3E9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9" w15:restartNumberingAfterBreak="0">
    <w:nsid w:val="7E6B2107"/>
    <w:multiLevelType w:val="hybridMultilevel"/>
    <w:tmpl w:val="84E25724"/>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0" w15:restartNumberingAfterBreak="0">
    <w:nsid w:val="7E735C7D"/>
    <w:multiLevelType w:val="hybridMultilevel"/>
    <w:tmpl w:val="E19CBBE0"/>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556358491">
    <w:abstractNumId w:val="23"/>
  </w:num>
  <w:num w:numId="2" w16cid:durableId="1510219160">
    <w:abstractNumId w:val="2"/>
  </w:num>
  <w:num w:numId="3" w16cid:durableId="613364659">
    <w:abstractNumId w:val="10"/>
  </w:num>
  <w:num w:numId="4" w16cid:durableId="1043675452">
    <w:abstractNumId w:val="18"/>
  </w:num>
  <w:num w:numId="5" w16cid:durableId="2011105495">
    <w:abstractNumId w:val="7"/>
  </w:num>
  <w:num w:numId="6" w16cid:durableId="494960578">
    <w:abstractNumId w:val="1"/>
  </w:num>
  <w:num w:numId="7" w16cid:durableId="2097939876">
    <w:abstractNumId w:val="33"/>
  </w:num>
  <w:num w:numId="8" w16cid:durableId="33434184">
    <w:abstractNumId w:val="25"/>
  </w:num>
  <w:num w:numId="9" w16cid:durableId="274018629">
    <w:abstractNumId w:val="30"/>
  </w:num>
  <w:num w:numId="10" w16cid:durableId="1622229493">
    <w:abstractNumId w:val="32"/>
  </w:num>
  <w:num w:numId="11" w16cid:durableId="280575959">
    <w:abstractNumId w:val="27"/>
  </w:num>
  <w:num w:numId="12" w16cid:durableId="169492611">
    <w:abstractNumId w:val="35"/>
  </w:num>
  <w:num w:numId="13" w16cid:durableId="711804392">
    <w:abstractNumId w:val="37"/>
  </w:num>
  <w:num w:numId="14" w16cid:durableId="614945063">
    <w:abstractNumId w:val="4"/>
  </w:num>
  <w:num w:numId="15" w16cid:durableId="787310930">
    <w:abstractNumId w:val="21"/>
  </w:num>
  <w:num w:numId="16" w16cid:durableId="1954821959">
    <w:abstractNumId w:val="24"/>
  </w:num>
  <w:num w:numId="17" w16cid:durableId="1429236192">
    <w:abstractNumId w:val="3"/>
  </w:num>
  <w:num w:numId="18" w16cid:durableId="801196723">
    <w:abstractNumId w:val="40"/>
  </w:num>
  <w:num w:numId="19" w16cid:durableId="595864091">
    <w:abstractNumId w:val="14"/>
  </w:num>
  <w:num w:numId="20" w16cid:durableId="2085832550">
    <w:abstractNumId w:val="29"/>
  </w:num>
  <w:num w:numId="21" w16cid:durableId="1235970655">
    <w:abstractNumId w:val="0"/>
  </w:num>
  <w:num w:numId="22" w16cid:durableId="454446071">
    <w:abstractNumId w:val="13"/>
  </w:num>
  <w:num w:numId="23" w16cid:durableId="1538158893">
    <w:abstractNumId w:val="5"/>
  </w:num>
  <w:num w:numId="24" w16cid:durableId="1042562684">
    <w:abstractNumId w:val="34"/>
  </w:num>
  <w:num w:numId="25" w16cid:durableId="952515695">
    <w:abstractNumId w:val="12"/>
  </w:num>
  <w:num w:numId="26" w16cid:durableId="741101877">
    <w:abstractNumId w:val="20"/>
  </w:num>
  <w:num w:numId="27" w16cid:durableId="1955868104">
    <w:abstractNumId w:val="11"/>
  </w:num>
  <w:num w:numId="28" w16cid:durableId="1288392759">
    <w:abstractNumId w:val="16"/>
  </w:num>
  <w:num w:numId="29" w16cid:durableId="1930917636">
    <w:abstractNumId w:val="15"/>
  </w:num>
  <w:num w:numId="30" w16cid:durableId="133837937">
    <w:abstractNumId w:val="8"/>
  </w:num>
  <w:num w:numId="31" w16cid:durableId="1949579619">
    <w:abstractNumId w:val="28"/>
  </w:num>
  <w:num w:numId="32" w16cid:durableId="2112696074">
    <w:abstractNumId w:val="26"/>
  </w:num>
  <w:num w:numId="33" w16cid:durableId="168763437">
    <w:abstractNumId w:val="9"/>
  </w:num>
  <w:num w:numId="34" w16cid:durableId="740366733">
    <w:abstractNumId w:val="31"/>
  </w:num>
  <w:num w:numId="35" w16cid:durableId="397358972">
    <w:abstractNumId w:val="19"/>
  </w:num>
  <w:num w:numId="36" w16cid:durableId="2060278956">
    <w:abstractNumId w:val="39"/>
  </w:num>
  <w:num w:numId="37" w16cid:durableId="930166261">
    <w:abstractNumId w:val="17"/>
  </w:num>
  <w:num w:numId="38" w16cid:durableId="789787665">
    <w:abstractNumId w:val="22"/>
  </w:num>
  <w:num w:numId="39" w16cid:durableId="1762140391">
    <w:abstractNumId w:val="38"/>
  </w:num>
  <w:num w:numId="40" w16cid:durableId="1084061628">
    <w:abstractNumId w:val="6"/>
  </w:num>
  <w:num w:numId="41" w16cid:durableId="121414976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006e31" stroke="f">
      <v:fill color="#006e31"/>
      <v:stroke on="f"/>
      <v:shadow color="black" opacity="49151f" offset=".74833mm,.7483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E0"/>
    <w:rsid w:val="000008BF"/>
    <w:rsid w:val="0000280B"/>
    <w:rsid w:val="00003E4F"/>
    <w:rsid w:val="0000400D"/>
    <w:rsid w:val="000047C6"/>
    <w:rsid w:val="000055DA"/>
    <w:rsid w:val="0000569A"/>
    <w:rsid w:val="00005750"/>
    <w:rsid w:val="000057B1"/>
    <w:rsid w:val="00005A76"/>
    <w:rsid w:val="00006782"/>
    <w:rsid w:val="00013C90"/>
    <w:rsid w:val="000148C6"/>
    <w:rsid w:val="00020A73"/>
    <w:rsid w:val="00022927"/>
    <w:rsid w:val="00022EA9"/>
    <w:rsid w:val="00024773"/>
    <w:rsid w:val="000247F3"/>
    <w:rsid w:val="00024BCC"/>
    <w:rsid w:val="00025378"/>
    <w:rsid w:val="00026025"/>
    <w:rsid w:val="000272A1"/>
    <w:rsid w:val="000272F0"/>
    <w:rsid w:val="0003063E"/>
    <w:rsid w:val="00030BB8"/>
    <w:rsid w:val="000312E9"/>
    <w:rsid w:val="00031552"/>
    <w:rsid w:val="000323B6"/>
    <w:rsid w:val="00033A08"/>
    <w:rsid w:val="00033B2B"/>
    <w:rsid w:val="00034A5D"/>
    <w:rsid w:val="0003624C"/>
    <w:rsid w:val="000379F2"/>
    <w:rsid w:val="000405EE"/>
    <w:rsid w:val="00041461"/>
    <w:rsid w:val="00042735"/>
    <w:rsid w:val="00042AFB"/>
    <w:rsid w:val="000432E0"/>
    <w:rsid w:val="00045886"/>
    <w:rsid w:val="00047CDD"/>
    <w:rsid w:val="000507C9"/>
    <w:rsid w:val="00052915"/>
    <w:rsid w:val="00053599"/>
    <w:rsid w:val="0005389A"/>
    <w:rsid w:val="00054904"/>
    <w:rsid w:val="000558D6"/>
    <w:rsid w:val="00056589"/>
    <w:rsid w:val="00057C80"/>
    <w:rsid w:val="00061F15"/>
    <w:rsid w:val="00062AD1"/>
    <w:rsid w:val="00062B82"/>
    <w:rsid w:val="00063402"/>
    <w:rsid w:val="00064C64"/>
    <w:rsid w:val="00065CAA"/>
    <w:rsid w:val="00066F1F"/>
    <w:rsid w:val="00070765"/>
    <w:rsid w:val="00072139"/>
    <w:rsid w:val="0007256B"/>
    <w:rsid w:val="00073DE2"/>
    <w:rsid w:val="00074193"/>
    <w:rsid w:val="0007594F"/>
    <w:rsid w:val="00080817"/>
    <w:rsid w:val="00084480"/>
    <w:rsid w:val="00085DC9"/>
    <w:rsid w:val="000938D4"/>
    <w:rsid w:val="0009438C"/>
    <w:rsid w:val="000944DD"/>
    <w:rsid w:val="00094B4F"/>
    <w:rsid w:val="00095B8B"/>
    <w:rsid w:val="00096E51"/>
    <w:rsid w:val="000A0836"/>
    <w:rsid w:val="000A0B90"/>
    <w:rsid w:val="000A1204"/>
    <w:rsid w:val="000A1774"/>
    <w:rsid w:val="000A1BD9"/>
    <w:rsid w:val="000A333D"/>
    <w:rsid w:val="000A3CE5"/>
    <w:rsid w:val="000A7336"/>
    <w:rsid w:val="000A73A3"/>
    <w:rsid w:val="000A7D09"/>
    <w:rsid w:val="000B0CEC"/>
    <w:rsid w:val="000B1D61"/>
    <w:rsid w:val="000B229C"/>
    <w:rsid w:val="000B240D"/>
    <w:rsid w:val="000B28FB"/>
    <w:rsid w:val="000B4818"/>
    <w:rsid w:val="000B52EE"/>
    <w:rsid w:val="000B539E"/>
    <w:rsid w:val="000B5F6D"/>
    <w:rsid w:val="000B6EBB"/>
    <w:rsid w:val="000B73FB"/>
    <w:rsid w:val="000B7C60"/>
    <w:rsid w:val="000C03B9"/>
    <w:rsid w:val="000C100B"/>
    <w:rsid w:val="000C13A8"/>
    <w:rsid w:val="000C3026"/>
    <w:rsid w:val="000C3A69"/>
    <w:rsid w:val="000C4227"/>
    <w:rsid w:val="000C4A7B"/>
    <w:rsid w:val="000C6F09"/>
    <w:rsid w:val="000C700B"/>
    <w:rsid w:val="000D04A4"/>
    <w:rsid w:val="000D07D1"/>
    <w:rsid w:val="000D0EF1"/>
    <w:rsid w:val="000D1FED"/>
    <w:rsid w:val="000D35C6"/>
    <w:rsid w:val="000D431B"/>
    <w:rsid w:val="000D6400"/>
    <w:rsid w:val="000D7D8C"/>
    <w:rsid w:val="000E3570"/>
    <w:rsid w:val="000E45C0"/>
    <w:rsid w:val="000E771E"/>
    <w:rsid w:val="000F2EF4"/>
    <w:rsid w:val="000F451A"/>
    <w:rsid w:val="000F4BDC"/>
    <w:rsid w:val="000F6051"/>
    <w:rsid w:val="000F680B"/>
    <w:rsid w:val="00100047"/>
    <w:rsid w:val="0010274B"/>
    <w:rsid w:val="00103228"/>
    <w:rsid w:val="00103E69"/>
    <w:rsid w:val="001052F4"/>
    <w:rsid w:val="0011025F"/>
    <w:rsid w:val="00110789"/>
    <w:rsid w:val="00110EAB"/>
    <w:rsid w:val="00112EDB"/>
    <w:rsid w:val="0011333E"/>
    <w:rsid w:val="00113932"/>
    <w:rsid w:val="00114367"/>
    <w:rsid w:val="00114719"/>
    <w:rsid w:val="0011495E"/>
    <w:rsid w:val="00114C20"/>
    <w:rsid w:val="00114F26"/>
    <w:rsid w:val="00121167"/>
    <w:rsid w:val="0012269E"/>
    <w:rsid w:val="001232BE"/>
    <w:rsid w:val="001238CB"/>
    <w:rsid w:val="00123BBE"/>
    <w:rsid w:val="0012682A"/>
    <w:rsid w:val="00126BDB"/>
    <w:rsid w:val="00126F6D"/>
    <w:rsid w:val="0012731C"/>
    <w:rsid w:val="00131235"/>
    <w:rsid w:val="00131E90"/>
    <w:rsid w:val="00134061"/>
    <w:rsid w:val="001351D0"/>
    <w:rsid w:val="00136F8F"/>
    <w:rsid w:val="001418C0"/>
    <w:rsid w:val="001433A0"/>
    <w:rsid w:val="001434B2"/>
    <w:rsid w:val="00143B0A"/>
    <w:rsid w:val="00143FD2"/>
    <w:rsid w:val="0014435F"/>
    <w:rsid w:val="00146749"/>
    <w:rsid w:val="00147389"/>
    <w:rsid w:val="001474C3"/>
    <w:rsid w:val="00147A4A"/>
    <w:rsid w:val="00147ECA"/>
    <w:rsid w:val="0015120B"/>
    <w:rsid w:val="00151C95"/>
    <w:rsid w:val="00152479"/>
    <w:rsid w:val="00152A75"/>
    <w:rsid w:val="00152ED1"/>
    <w:rsid w:val="00153352"/>
    <w:rsid w:val="00153DE1"/>
    <w:rsid w:val="001550D7"/>
    <w:rsid w:val="001550F6"/>
    <w:rsid w:val="001561EA"/>
    <w:rsid w:val="00157608"/>
    <w:rsid w:val="00157995"/>
    <w:rsid w:val="00161CDE"/>
    <w:rsid w:val="00161D69"/>
    <w:rsid w:val="00162EFC"/>
    <w:rsid w:val="00164471"/>
    <w:rsid w:val="00165E49"/>
    <w:rsid w:val="00166351"/>
    <w:rsid w:val="00170B9E"/>
    <w:rsid w:val="0017285C"/>
    <w:rsid w:val="00173686"/>
    <w:rsid w:val="001742B4"/>
    <w:rsid w:val="00175B5E"/>
    <w:rsid w:val="001764F2"/>
    <w:rsid w:val="00177C1F"/>
    <w:rsid w:val="00182044"/>
    <w:rsid w:val="00185E00"/>
    <w:rsid w:val="00187777"/>
    <w:rsid w:val="00187DF2"/>
    <w:rsid w:val="001926C2"/>
    <w:rsid w:val="00194AE4"/>
    <w:rsid w:val="0019571A"/>
    <w:rsid w:val="001A0746"/>
    <w:rsid w:val="001A09C4"/>
    <w:rsid w:val="001A3703"/>
    <w:rsid w:val="001A4CDA"/>
    <w:rsid w:val="001A588C"/>
    <w:rsid w:val="001A5E5D"/>
    <w:rsid w:val="001A6A59"/>
    <w:rsid w:val="001A7DC4"/>
    <w:rsid w:val="001B0125"/>
    <w:rsid w:val="001B0C18"/>
    <w:rsid w:val="001B45DF"/>
    <w:rsid w:val="001B6114"/>
    <w:rsid w:val="001B650D"/>
    <w:rsid w:val="001B6902"/>
    <w:rsid w:val="001C08A4"/>
    <w:rsid w:val="001C1208"/>
    <w:rsid w:val="001C136F"/>
    <w:rsid w:val="001C1376"/>
    <w:rsid w:val="001C241D"/>
    <w:rsid w:val="001C2C16"/>
    <w:rsid w:val="001C339B"/>
    <w:rsid w:val="001C3878"/>
    <w:rsid w:val="001C3BAA"/>
    <w:rsid w:val="001C4476"/>
    <w:rsid w:val="001C7171"/>
    <w:rsid w:val="001C79D7"/>
    <w:rsid w:val="001D37F0"/>
    <w:rsid w:val="001D6B80"/>
    <w:rsid w:val="001D6DAF"/>
    <w:rsid w:val="001E2675"/>
    <w:rsid w:val="001E27E7"/>
    <w:rsid w:val="001E4DC2"/>
    <w:rsid w:val="001E6EDA"/>
    <w:rsid w:val="001E7DCB"/>
    <w:rsid w:val="001F0C4B"/>
    <w:rsid w:val="001F10DE"/>
    <w:rsid w:val="001F2C8E"/>
    <w:rsid w:val="001F3AF7"/>
    <w:rsid w:val="001F4D94"/>
    <w:rsid w:val="001F60F7"/>
    <w:rsid w:val="001F6110"/>
    <w:rsid w:val="001F62AF"/>
    <w:rsid w:val="001F6A87"/>
    <w:rsid w:val="001F7776"/>
    <w:rsid w:val="00205632"/>
    <w:rsid w:val="00206595"/>
    <w:rsid w:val="0021075B"/>
    <w:rsid w:val="00210C1C"/>
    <w:rsid w:val="00211B27"/>
    <w:rsid w:val="00212120"/>
    <w:rsid w:val="00213DA5"/>
    <w:rsid w:val="00214B31"/>
    <w:rsid w:val="00216F89"/>
    <w:rsid w:val="0021724A"/>
    <w:rsid w:val="0021735D"/>
    <w:rsid w:val="00220557"/>
    <w:rsid w:val="002213AC"/>
    <w:rsid w:val="002223F7"/>
    <w:rsid w:val="00224778"/>
    <w:rsid w:val="002269B0"/>
    <w:rsid w:val="00231069"/>
    <w:rsid w:val="00232457"/>
    <w:rsid w:val="0023280D"/>
    <w:rsid w:val="00232BF5"/>
    <w:rsid w:val="002334CF"/>
    <w:rsid w:val="00233AA4"/>
    <w:rsid w:val="002356E7"/>
    <w:rsid w:val="002364EF"/>
    <w:rsid w:val="002376D9"/>
    <w:rsid w:val="00241217"/>
    <w:rsid w:val="002416D9"/>
    <w:rsid w:val="00242354"/>
    <w:rsid w:val="00242FD7"/>
    <w:rsid w:val="00243BBA"/>
    <w:rsid w:val="0024492B"/>
    <w:rsid w:val="00245360"/>
    <w:rsid w:val="00247E38"/>
    <w:rsid w:val="00253736"/>
    <w:rsid w:val="00253FE0"/>
    <w:rsid w:val="00255A4F"/>
    <w:rsid w:val="00255F3D"/>
    <w:rsid w:val="00256A84"/>
    <w:rsid w:val="0025701D"/>
    <w:rsid w:val="00260884"/>
    <w:rsid w:val="002613D7"/>
    <w:rsid w:val="00261B3B"/>
    <w:rsid w:val="00262805"/>
    <w:rsid w:val="00263D84"/>
    <w:rsid w:val="00265D6C"/>
    <w:rsid w:val="0026750E"/>
    <w:rsid w:val="0027155F"/>
    <w:rsid w:val="00272610"/>
    <w:rsid w:val="002749F8"/>
    <w:rsid w:val="0027763F"/>
    <w:rsid w:val="002804E4"/>
    <w:rsid w:val="00280DCF"/>
    <w:rsid w:val="00281B1F"/>
    <w:rsid w:val="002828C5"/>
    <w:rsid w:val="002829C0"/>
    <w:rsid w:val="00282A84"/>
    <w:rsid w:val="0028387B"/>
    <w:rsid w:val="00286CAE"/>
    <w:rsid w:val="00286F63"/>
    <w:rsid w:val="002902E3"/>
    <w:rsid w:val="002906A8"/>
    <w:rsid w:val="00293D32"/>
    <w:rsid w:val="00293D96"/>
    <w:rsid w:val="002959B4"/>
    <w:rsid w:val="00295EFE"/>
    <w:rsid w:val="00297096"/>
    <w:rsid w:val="002A08F9"/>
    <w:rsid w:val="002A2D94"/>
    <w:rsid w:val="002A4ADB"/>
    <w:rsid w:val="002A65B1"/>
    <w:rsid w:val="002A71E4"/>
    <w:rsid w:val="002B48D1"/>
    <w:rsid w:val="002B600B"/>
    <w:rsid w:val="002B6601"/>
    <w:rsid w:val="002B6C23"/>
    <w:rsid w:val="002B7690"/>
    <w:rsid w:val="002B7843"/>
    <w:rsid w:val="002B7E60"/>
    <w:rsid w:val="002C1CA3"/>
    <w:rsid w:val="002C29BD"/>
    <w:rsid w:val="002C3B05"/>
    <w:rsid w:val="002C7462"/>
    <w:rsid w:val="002D3B27"/>
    <w:rsid w:val="002D3FE0"/>
    <w:rsid w:val="002D4245"/>
    <w:rsid w:val="002D4394"/>
    <w:rsid w:val="002D542A"/>
    <w:rsid w:val="002E0264"/>
    <w:rsid w:val="002E08E7"/>
    <w:rsid w:val="002E0F6F"/>
    <w:rsid w:val="002E2407"/>
    <w:rsid w:val="002E3450"/>
    <w:rsid w:val="002E3B81"/>
    <w:rsid w:val="002E3F40"/>
    <w:rsid w:val="002E5188"/>
    <w:rsid w:val="002E51C1"/>
    <w:rsid w:val="002E6708"/>
    <w:rsid w:val="002F0698"/>
    <w:rsid w:val="002F06C3"/>
    <w:rsid w:val="002F0C60"/>
    <w:rsid w:val="002F3F80"/>
    <w:rsid w:val="002F53E9"/>
    <w:rsid w:val="002F54BD"/>
    <w:rsid w:val="002F58F1"/>
    <w:rsid w:val="002F5B4F"/>
    <w:rsid w:val="002F6BC8"/>
    <w:rsid w:val="0030035B"/>
    <w:rsid w:val="00300C6C"/>
    <w:rsid w:val="00302020"/>
    <w:rsid w:val="00306834"/>
    <w:rsid w:val="00306BA2"/>
    <w:rsid w:val="0031078F"/>
    <w:rsid w:val="003123B7"/>
    <w:rsid w:val="00312BEF"/>
    <w:rsid w:val="003132FB"/>
    <w:rsid w:val="003156BE"/>
    <w:rsid w:val="00316911"/>
    <w:rsid w:val="003171E2"/>
    <w:rsid w:val="00317664"/>
    <w:rsid w:val="003203EE"/>
    <w:rsid w:val="00320F24"/>
    <w:rsid w:val="00321245"/>
    <w:rsid w:val="00322003"/>
    <w:rsid w:val="00325A9E"/>
    <w:rsid w:val="00330541"/>
    <w:rsid w:val="0033102D"/>
    <w:rsid w:val="003375ED"/>
    <w:rsid w:val="003400A3"/>
    <w:rsid w:val="003418E1"/>
    <w:rsid w:val="00343381"/>
    <w:rsid w:val="00343E6D"/>
    <w:rsid w:val="00344BE6"/>
    <w:rsid w:val="00344E30"/>
    <w:rsid w:val="00346826"/>
    <w:rsid w:val="00347783"/>
    <w:rsid w:val="00350B0F"/>
    <w:rsid w:val="00351F02"/>
    <w:rsid w:val="00353431"/>
    <w:rsid w:val="00353CEF"/>
    <w:rsid w:val="0035596C"/>
    <w:rsid w:val="00355C17"/>
    <w:rsid w:val="00364C64"/>
    <w:rsid w:val="003657C8"/>
    <w:rsid w:val="00366CAA"/>
    <w:rsid w:val="003671CB"/>
    <w:rsid w:val="00370CBC"/>
    <w:rsid w:val="00371B65"/>
    <w:rsid w:val="00371C85"/>
    <w:rsid w:val="00375B0A"/>
    <w:rsid w:val="0038102A"/>
    <w:rsid w:val="00383B42"/>
    <w:rsid w:val="003852C1"/>
    <w:rsid w:val="00391D61"/>
    <w:rsid w:val="00393134"/>
    <w:rsid w:val="00394C3D"/>
    <w:rsid w:val="00395BAA"/>
    <w:rsid w:val="003966A2"/>
    <w:rsid w:val="003A0758"/>
    <w:rsid w:val="003A0F8B"/>
    <w:rsid w:val="003A1DBE"/>
    <w:rsid w:val="003A3ADD"/>
    <w:rsid w:val="003A5336"/>
    <w:rsid w:val="003A62C5"/>
    <w:rsid w:val="003B05A5"/>
    <w:rsid w:val="003B1CDE"/>
    <w:rsid w:val="003B4998"/>
    <w:rsid w:val="003B4C18"/>
    <w:rsid w:val="003B6008"/>
    <w:rsid w:val="003C0AFD"/>
    <w:rsid w:val="003C18DD"/>
    <w:rsid w:val="003C19B9"/>
    <w:rsid w:val="003C2435"/>
    <w:rsid w:val="003C5BC0"/>
    <w:rsid w:val="003C7300"/>
    <w:rsid w:val="003C7CD8"/>
    <w:rsid w:val="003D009A"/>
    <w:rsid w:val="003D0306"/>
    <w:rsid w:val="003D039E"/>
    <w:rsid w:val="003D05D0"/>
    <w:rsid w:val="003D0990"/>
    <w:rsid w:val="003D0C0D"/>
    <w:rsid w:val="003D2241"/>
    <w:rsid w:val="003D41ED"/>
    <w:rsid w:val="003D5F22"/>
    <w:rsid w:val="003D729F"/>
    <w:rsid w:val="003D7A31"/>
    <w:rsid w:val="003E0137"/>
    <w:rsid w:val="003E041D"/>
    <w:rsid w:val="003E3010"/>
    <w:rsid w:val="003E3496"/>
    <w:rsid w:val="003E77E7"/>
    <w:rsid w:val="003F0E72"/>
    <w:rsid w:val="003F0EE2"/>
    <w:rsid w:val="003F1171"/>
    <w:rsid w:val="003F1353"/>
    <w:rsid w:val="003F309D"/>
    <w:rsid w:val="003F3899"/>
    <w:rsid w:val="003F4774"/>
    <w:rsid w:val="003F501A"/>
    <w:rsid w:val="00401B17"/>
    <w:rsid w:val="00401E95"/>
    <w:rsid w:val="00403E33"/>
    <w:rsid w:val="0040433A"/>
    <w:rsid w:val="0040591D"/>
    <w:rsid w:val="004062FE"/>
    <w:rsid w:val="004079B9"/>
    <w:rsid w:val="00410006"/>
    <w:rsid w:val="00410130"/>
    <w:rsid w:val="00411277"/>
    <w:rsid w:val="00412D1B"/>
    <w:rsid w:val="0041306D"/>
    <w:rsid w:val="00413859"/>
    <w:rsid w:val="0041402A"/>
    <w:rsid w:val="004155DD"/>
    <w:rsid w:val="00415D98"/>
    <w:rsid w:val="00415F06"/>
    <w:rsid w:val="0041630E"/>
    <w:rsid w:val="00417474"/>
    <w:rsid w:val="0042193D"/>
    <w:rsid w:val="00425508"/>
    <w:rsid w:val="00434861"/>
    <w:rsid w:val="00435862"/>
    <w:rsid w:val="0043678E"/>
    <w:rsid w:val="004377F1"/>
    <w:rsid w:val="00437D02"/>
    <w:rsid w:val="00440B98"/>
    <w:rsid w:val="00441AFA"/>
    <w:rsid w:val="004428EA"/>
    <w:rsid w:val="00446E63"/>
    <w:rsid w:val="00447C09"/>
    <w:rsid w:val="004501EA"/>
    <w:rsid w:val="004503C7"/>
    <w:rsid w:val="0045366A"/>
    <w:rsid w:val="004538E0"/>
    <w:rsid w:val="00453E98"/>
    <w:rsid w:val="004554BE"/>
    <w:rsid w:val="00455758"/>
    <w:rsid w:val="004564A0"/>
    <w:rsid w:val="00460A83"/>
    <w:rsid w:val="004622AC"/>
    <w:rsid w:val="00463633"/>
    <w:rsid w:val="00463F14"/>
    <w:rsid w:val="004649C9"/>
    <w:rsid w:val="004658F3"/>
    <w:rsid w:val="00465E24"/>
    <w:rsid w:val="00466B08"/>
    <w:rsid w:val="00466D44"/>
    <w:rsid w:val="004671DD"/>
    <w:rsid w:val="0047021D"/>
    <w:rsid w:val="00471671"/>
    <w:rsid w:val="00471785"/>
    <w:rsid w:val="00472849"/>
    <w:rsid w:val="0047316B"/>
    <w:rsid w:val="00473C77"/>
    <w:rsid w:val="00473DB9"/>
    <w:rsid w:val="0047422F"/>
    <w:rsid w:val="00475931"/>
    <w:rsid w:val="00475946"/>
    <w:rsid w:val="004773C0"/>
    <w:rsid w:val="00482C7E"/>
    <w:rsid w:val="004841F0"/>
    <w:rsid w:val="00484219"/>
    <w:rsid w:val="00484610"/>
    <w:rsid w:val="00485FF2"/>
    <w:rsid w:val="00490CF7"/>
    <w:rsid w:val="00490EDF"/>
    <w:rsid w:val="00491596"/>
    <w:rsid w:val="00496D50"/>
    <w:rsid w:val="0049763C"/>
    <w:rsid w:val="00497C62"/>
    <w:rsid w:val="004A0DBC"/>
    <w:rsid w:val="004A3910"/>
    <w:rsid w:val="004A3B66"/>
    <w:rsid w:val="004A42C0"/>
    <w:rsid w:val="004A6EEC"/>
    <w:rsid w:val="004A7915"/>
    <w:rsid w:val="004B04CD"/>
    <w:rsid w:val="004B2822"/>
    <w:rsid w:val="004B2A12"/>
    <w:rsid w:val="004B5CF7"/>
    <w:rsid w:val="004B6D3C"/>
    <w:rsid w:val="004B7F70"/>
    <w:rsid w:val="004C422B"/>
    <w:rsid w:val="004C549D"/>
    <w:rsid w:val="004C61E9"/>
    <w:rsid w:val="004C7654"/>
    <w:rsid w:val="004C7E4E"/>
    <w:rsid w:val="004D0790"/>
    <w:rsid w:val="004D1DB1"/>
    <w:rsid w:val="004D45C7"/>
    <w:rsid w:val="004D4ED8"/>
    <w:rsid w:val="004D79A3"/>
    <w:rsid w:val="004E0912"/>
    <w:rsid w:val="004E161C"/>
    <w:rsid w:val="004E1697"/>
    <w:rsid w:val="004E1C85"/>
    <w:rsid w:val="004E4EE0"/>
    <w:rsid w:val="004E51A5"/>
    <w:rsid w:val="004F412A"/>
    <w:rsid w:val="004F50C0"/>
    <w:rsid w:val="004F601B"/>
    <w:rsid w:val="004F67FD"/>
    <w:rsid w:val="004F6911"/>
    <w:rsid w:val="004F6B58"/>
    <w:rsid w:val="0050164F"/>
    <w:rsid w:val="005028BE"/>
    <w:rsid w:val="0050395F"/>
    <w:rsid w:val="00503C63"/>
    <w:rsid w:val="00504514"/>
    <w:rsid w:val="00510A20"/>
    <w:rsid w:val="00510E7F"/>
    <w:rsid w:val="00510F64"/>
    <w:rsid w:val="0051442B"/>
    <w:rsid w:val="00515380"/>
    <w:rsid w:val="00517789"/>
    <w:rsid w:val="00521C0A"/>
    <w:rsid w:val="00522471"/>
    <w:rsid w:val="00522B57"/>
    <w:rsid w:val="005231C4"/>
    <w:rsid w:val="00523E82"/>
    <w:rsid w:val="00526D75"/>
    <w:rsid w:val="0052709A"/>
    <w:rsid w:val="00527A56"/>
    <w:rsid w:val="00530D82"/>
    <w:rsid w:val="00531F4D"/>
    <w:rsid w:val="00532DA0"/>
    <w:rsid w:val="00532E2E"/>
    <w:rsid w:val="00533B44"/>
    <w:rsid w:val="005344F3"/>
    <w:rsid w:val="00534972"/>
    <w:rsid w:val="00536562"/>
    <w:rsid w:val="00541DA3"/>
    <w:rsid w:val="005422D1"/>
    <w:rsid w:val="00542C76"/>
    <w:rsid w:val="00545223"/>
    <w:rsid w:val="00547C11"/>
    <w:rsid w:val="0055044D"/>
    <w:rsid w:val="00552A6F"/>
    <w:rsid w:val="005543C9"/>
    <w:rsid w:val="00554D0D"/>
    <w:rsid w:val="00555280"/>
    <w:rsid w:val="00556983"/>
    <w:rsid w:val="00556D16"/>
    <w:rsid w:val="00557A9A"/>
    <w:rsid w:val="00557C11"/>
    <w:rsid w:val="005606E2"/>
    <w:rsid w:val="005628F1"/>
    <w:rsid w:val="005640EC"/>
    <w:rsid w:val="00565E15"/>
    <w:rsid w:val="00571396"/>
    <w:rsid w:val="00571488"/>
    <w:rsid w:val="00571C13"/>
    <w:rsid w:val="00571D8C"/>
    <w:rsid w:val="005729F4"/>
    <w:rsid w:val="00572D00"/>
    <w:rsid w:val="0057425D"/>
    <w:rsid w:val="00574F8C"/>
    <w:rsid w:val="005778C5"/>
    <w:rsid w:val="00577F08"/>
    <w:rsid w:val="00580534"/>
    <w:rsid w:val="00580557"/>
    <w:rsid w:val="00581AB9"/>
    <w:rsid w:val="005822E8"/>
    <w:rsid w:val="00582445"/>
    <w:rsid w:val="00582BD3"/>
    <w:rsid w:val="005836E5"/>
    <w:rsid w:val="0058582A"/>
    <w:rsid w:val="00586056"/>
    <w:rsid w:val="005866E2"/>
    <w:rsid w:val="00586FC0"/>
    <w:rsid w:val="005874E0"/>
    <w:rsid w:val="00595C48"/>
    <w:rsid w:val="00597574"/>
    <w:rsid w:val="00597F5F"/>
    <w:rsid w:val="005A008E"/>
    <w:rsid w:val="005A0202"/>
    <w:rsid w:val="005A0EF7"/>
    <w:rsid w:val="005A26F1"/>
    <w:rsid w:val="005A281E"/>
    <w:rsid w:val="005A2977"/>
    <w:rsid w:val="005A3575"/>
    <w:rsid w:val="005A3F68"/>
    <w:rsid w:val="005A510B"/>
    <w:rsid w:val="005A5535"/>
    <w:rsid w:val="005A5606"/>
    <w:rsid w:val="005A5731"/>
    <w:rsid w:val="005A5A06"/>
    <w:rsid w:val="005A5FEF"/>
    <w:rsid w:val="005A7C7B"/>
    <w:rsid w:val="005A7DBD"/>
    <w:rsid w:val="005B0182"/>
    <w:rsid w:val="005B0BAD"/>
    <w:rsid w:val="005B4503"/>
    <w:rsid w:val="005B4965"/>
    <w:rsid w:val="005B56C5"/>
    <w:rsid w:val="005B6D0D"/>
    <w:rsid w:val="005B71B7"/>
    <w:rsid w:val="005C1D46"/>
    <w:rsid w:val="005C277B"/>
    <w:rsid w:val="005C2CD4"/>
    <w:rsid w:val="005C3063"/>
    <w:rsid w:val="005C3540"/>
    <w:rsid w:val="005C3E4D"/>
    <w:rsid w:val="005C6C0D"/>
    <w:rsid w:val="005C7656"/>
    <w:rsid w:val="005C7B15"/>
    <w:rsid w:val="005D05A4"/>
    <w:rsid w:val="005D1CAE"/>
    <w:rsid w:val="005D242F"/>
    <w:rsid w:val="005D4A16"/>
    <w:rsid w:val="005D5380"/>
    <w:rsid w:val="005D587C"/>
    <w:rsid w:val="005D5AB4"/>
    <w:rsid w:val="005D624B"/>
    <w:rsid w:val="005E0980"/>
    <w:rsid w:val="005E1500"/>
    <w:rsid w:val="005E2376"/>
    <w:rsid w:val="005E62F4"/>
    <w:rsid w:val="005E79F7"/>
    <w:rsid w:val="005F03BF"/>
    <w:rsid w:val="005F0AE3"/>
    <w:rsid w:val="005F0C40"/>
    <w:rsid w:val="005F16D2"/>
    <w:rsid w:val="005F18BD"/>
    <w:rsid w:val="005F6465"/>
    <w:rsid w:val="005F7267"/>
    <w:rsid w:val="00601972"/>
    <w:rsid w:val="00604D9C"/>
    <w:rsid w:val="00604DA3"/>
    <w:rsid w:val="006113A9"/>
    <w:rsid w:val="006123F0"/>
    <w:rsid w:val="00612E9F"/>
    <w:rsid w:val="00615634"/>
    <w:rsid w:val="006208D6"/>
    <w:rsid w:val="00620B88"/>
    <w:rsid w:val="00621088"/>
    <w:rsid w:val="006276C3"/>
    <w:rsid w:val="00627F1D"/>
    <w:rsid w:val="00630959"/>
    <w:rsid w:val="00630F4C"/>
    <w:rsid w:val="00631089"/>
    <w:rsid w:val="00632B65"/>
    <w:rsid w:val="00633078"/>
    <w:rsid w:val="006358EA"/>
    <w:rsid w:val="0063767A"/>
    <w:rsid w:val="0064037A"/>
    <w:rsid w:val="006407F3"/>
    <w:rsid w:val="0064180E"/>
    <w:rsid w:val="00641DBC"/>
    <w:rsid w:val="00643CBA"/>
    <w:rsid w:val="00644D00"/>
    <w:rsid w:val="0064542A"/>
    <w:rsid w:val="0064692D"/>
    <w:rsid w:val="006476AE"/>
    <w:rsid w:val="006504D5"/>
    <w:rsid w:val="0065335F"/>
    <w:rsid w:val="00653C7C"/>
    <w:rsid w:val="006540FC"/>
    <w:rsid w:val="006558D8"/>
    <w:rsid w:val="00655FC8"/>
    <w:rsid w:val="00656B40"/>
    <w:rsid w:val="00657E58"/>
    <w:rsid w:val="00660479"/>
    <w:rsid w:val="00660687"/>
    <w:rsid w:val="00660C65"/>
    <w:rsid w:val="00661694"/>
    <w:rsid w:val="00663FEC"/>
    <w:rsid w:val="0066441E"/>
    <w:rsid w:val="00664F29"/>
    <w:rsid w:val="00665E14"/>
    <w:rsid w:val="00667531"/>
    <w:rsid w:val="006676C1"/>
    <w:rsid w:val="00670462"/>
    <w:rsid w:val="00670B1E"/>
    <w:rsid w:val="0067189D"/>
    <w:rsid w:val="00672253"/>
    <w:rsid w:val="00672387"/>
    <w:rsid w:val="006725D6"/>
    <w:rsid w:val="00673AC6"/>
    <w:rsid w:val="00674639"/>
    <w:rsid w:val="006767D7"/>
    <w:rsid w:val="00677AC9"/>
    <w:rsid w:val="006803B9"/>
    <w:rsid w:val="00681310"/>
    <w:rsid w:val="00682DA3"/>
    <w:rsid w:val="00683B17"/>
    <w:rsid w:val="0069283F"/>
    <w:rsid w:val="00692B88"/>
    <w:rsid w:val="00692DA8"/>
    <w:rsid w:val="006940F6"/>
    <w:rsid w:val="00695C4D"/>
    <w:rsid w:val="0069613D"/>
    <w:rsid w:val="006978CD"/>
    <w:rsid w:val="006A0C55"/>
    <w:rsid w:val="006A28C0"/>
    <w:rsid w:val="006A3145"/>
    <w:rsid w:val="006A56D2"/>
    <w:rsid w:val="006A6622"/>
    <w:rsid w:val="006A6691"/>
    <w:rsid w:val="006A6B90"/>
    <w:rsid w:val="006A7523"/>
    <w:rsid w:val="006A7C72"/>
    <w:rsid w:val="006B0021"/>
    <w:rsid w:val="006B05AC"/>
    <w:rsid w:val="006B2B3F"/>
    <w:rsid w:val="006B6D05"/>
    <w:rsid w:val="006C12AF"/>
    <w:rsid w:val="006C341C"/>
    <w:rsid w:val="006D24A3"/>
    <w:rsid w:val="006D2A85"/>
    <w:rsid w:val="006D2F24"/>
    <w:rsid w:val="006D4215"/>
    <w:rsid w:val="006D5DE3"/>
    <w:rsid w:val="006D6692"/>
    <w:rsid w:val="006E21AA"/>
    <w:rsid w:val="006E33BB"/>
    <w:rsid w:val="006E3615"/>
    <w:rsid w:val="006E596F"/>
    <w:rsid w:val="006E6C7E"/>
    <w:rsid w:val="006E7669"/>
    <w:rsid w:val="006E7A0C"/>
    <w:rsid w:val="006F1451"/>
    <w:rsid w:val="006F1538"/>
    <w:rsid w:val="006F7755"/>
    <w:rsid w:val="006F7B0C"/>
    <w:rsid w:val="00700551"/>
    <w:rsid w:val="0070072F"/>
    <w:rsid w:val="007012B0"/>
    <w:rsid w:val="00701ABC"/>
    <w:rsid w:val="00704568"/>
    <w:rsid w:val="00705A53"/>
    <w:rsid w:val="00706A1F"/>
    <w:rsid w:val="00706C81"/>
    <w:rsid w:val="00714E6E"/>
    <w:rsid w:val="0071508C"/>
    <w:rsid w:val="0071613C"/>
    <w:rsid w:val="00717BA7"/>
    <w:rsid w:val="007208B2"/>
    <w:rsid w:val="00720CA7"/>
    <w:rsid w:val="00721BDA"/>
    <w:rsid w:val="0072351C"/>
    <w:rsid w:val="0072357C"/>
    <w:rsid w:val="0072408B"/>
    <w:rsid w:val="007256DF"/>
    <w:rsid w:val="00725A35"/>
    <w:rsid w:val="00726374"/>
    <w:rsid w:val="00730418"/>
    <w:rsid w:val="007324EA"/>
    <w:rsid w:val="00732B0E"/>
    <w:rsid w:val="0073306A"/>
    <w:rsid w:val="00733603"/>
    <w:rsid w:val="007347B9"/>
    <w:rsid w:val="00734F0A"/>
    <w:rsid w:val="007361CE"/>
    <w:rsid w:val="00737415"/>
    <w:rsid w:val="00741380"/>
    <w:rsid w:val="0074152E"/>
    <w:rsid w:val="00741FB2"/>
    <w:rsid w:val="00744A7E"/>
    <w:rsid w:val="00744D82"/>
    <w:rsid w:val="00750690"/>
    <w:rsid w:val="007510DD"/>
    <w:rsid w:val="007523C4"/>
    <w:rsid w:val="0075365E"/>
    <w:rsid w:val="00754A48"/>
    <w:rsid w:val="00756992"/>
    <w:rsid w:val="007573B3"/>
    <w:rsid w:val="00757E8C"/>
    <w:rsid w:val="00760BD7"/>
    <w:rsid w:val="00760ECB"/>
    <w:rsid w:val="00761764"/>
    <w:rsid w:val="007671EC"/>
    <w:rsid w:val="00770F01"/>
    <w:rsid w:val="00771DA9"/>
    <w:rsid w:val="00776D54"/>
    <w:rsid w:val="0078043A"/>
    <w:rsid w:val="007855C2"/>
    <w:rsid w:val="00790B9B"/>
    <w:rsid w:val="00792238"/>
    <w:rsid w:val="007944D9"/>
    <w:rsid w:val="007949E1"/>
    <w:rsid w:val="0079672B"/>
    <w:rsid w:val="00797A3E"/>
    <w:rsid w:val="00797F03"/>
    <w:rsid w:val="007A02B8"/>
    <w:rsid w:val="007B0E04"/>
    <w:rsid w:val="007B149F"/>
    <w:rsid w:val="007B22BA"/>
    <w:rsid w:val="007B3245"/>
    <w:rsid w:val="007B3441"/>
    <w:rsid w:val="007B5A98"/>
    <w:rsid w:val="007C080C"/>
    <w:rsid w:val="007C2A54"/>
    <w:rsid w:val="007C48C4"/>
    <w:rsid w:val="007C5770"/>
    <w:rsid w:val="007C73D8"/>
    <w:rsid w:val="007C7D2A"/>
    <w:rsid w:val="007D0428"/>
    <w:rsid w:val="007D19B6"/>
    <w:rsid w:val="007D4553"/>
    <w:rsid w:val="007D56A1"/>
    <w:rsid w:val="007D69F3"/>
    <w:rsid w:val="007D6E77"/>
    <w:rsid w:val="007E04C6"/>
    <w:rsid w:val="007E0615"/>
    <w:rsid w:val="007E1B2B"/>
    <w:rsid w:val="007E751A"/>
    <w:rsid w:val="007E7614"/>
    <w:rsid w:val="007E7615"/>
    <w:rsid w:val="007F0C2A"/>
    <w:rsid w:val="007F1B2A"/>
    <w:rsid w:val="007F20CF"/>
    <w:rsid w:val="007F2947"/>
    <w:rsid w:val="007F6027"/>
    <w:rsid w:val="007F60DA"/>
    <w:rsid w:val="007F7695"/>
    <w:rsid w:val="0080288D"/>
    <w:rsid w:val="008059F7"/>
    <w:rsid w:val="008063E3"/>
    <w:rsid w:val="008069D3"/>
    <w:rsid w:val="00814E24"/>
    <w:rsid w:val="008173EB"/>
    <w:rsid w:val="00817CEB"/>
    <w:rsid w:val="0082106F"/>
    <w:rsid w:val="0082147D"/>
    <w:rsid w:val="00821D08"/>
    <w:rsid w:val="00822D04"/>
    <w:rsid w:val="00822F56"/>
    <w:rsid w:val="00824DEA"/>
    <w:rsid w:val="0082511D"/>
    <w:rsid w:val="00830167"/>
    <w:rsid w:val="00830780"/>
    <w:rsid w:val="00830B1B"/>
    <w:rsid w:val="00831BAB"/>
    <w:rsid w:val="00831D65"/>
    <w:rsid w:val="00831EAF"/>
    <w:rsid w:val="008327FF"/>
    <w:rsid w:val="0083418E"/>
    <w:rsid w:val="00834BED"/>
    <w:rsid w:val="00835080"/>
    <w:rsid w:val="008356AE"/>
    <w:rsid w:val="00841287"/>
    <w:rsid w:val="00841318"/>
    <w:rsid w:val="00841879"/>
    <w:rsid w:val="00842694"/>
    <w:rsid w:val="00842C5D"/>
    <w:rsid w:val="008437E6"/>
    <w:rsid w:val="00843D17"/>
    <w:rsid w:val="00844F2A"/>
    <w:rsid w:val="00845A2B"/>
    <w:rsid w:val="00845B96"/>
    <w:rsid w:val="008470D1"/>
    <w:rsid w:val="008507E9"/>
    <w:rsid w:val="0085082B"/>
    <w:rsid w:val="00855B27"/>
    <w:rsid w:val="008561B4"/>
    <w:rsid w:val="008579CE"/>
    <w:rsid w:val="0086119A"/>
    <w:rsid w:val="00861E30"/>
    <w:rsid w:val="00864049"/>
    <w:rsid w:val="00864751"/>
    <w:rsid w:val="00865F30"/>
    <w:rsid w:val="0087172D"/>
    <w:rsid w:val="008718BA"/>
    <w:rsid w:val="00871C57"/>
    <w:rsid w:val="00871FC3"/>
    <w:rsid w:val="008739C9"/>
    <w:rsid w:val="00873EA7"/>
    <w:rsid w:val="008773C5"/>
    <w:rsid w:val="0088211C"/>
    <w:rsid w:val="00882549"/>
    <w:rsid w:val="0088319F"/>
    <w:rsid w:val="00883D42"/>
    <w:rsid w:val="00884996"/>
    <w:rsid w:val="00885B7D"/>
    <w:rsid w:val="00887231"/>
    <w:rsid w:val="00887686"/>
    <w:rsid w:val="008914EF"/>
    <w:rsid w:val="00891CD0"/>
    <w:rsid w:val="008921D5"/>
    <w:rsid w:val="00895458"/>
    <w:rsid w:val="00897C79"/>
    <w:rsid w:val="008A0983"/>
    <w:rsid w:val="008A0EE5"/>
    <w:rsid w:val="008A414C"/>
    <w:rsid w:val="008A7806"/>
    <w:rsid w:val="008A7EE2"/>
    <w:rsid w:val="008B2A4F"/>
    <w:rsid w:val="008B46CC"/>
    <w:rsid w:val="008B55FD"/>
    <w:rsid w:val="008B6364"/>
    <w:rsid w:val="008B6BF1"/>
    <w:rsid w:val="008B71F9"/>
    <w:rsid w:val="008B7980"/>
    <w:rsid w:val="008C0371"/>
    <w:rsid w:val="008C2317"/>
    <w:rsid w:val="008C3736"/>
    <w:rsid w:val="008C3A7A"/>
    <w:rsid w:val="008C50E7"/>
    <w:rsid w:val="008C5427"/>
    <w:rsid w:val="008C610C"/>
    <w:rsid w:val="008C6DC7"/>
    <w:rsid w:val="008D0F01"/>
    <w:rsid w:val="008D0FC4"/>
    <w:rsid w:val="008D1DD4"/>
    <w:rsid w:val="008D1E95"/>
    <w:rsid w:val="008D59C9"/>
    <w:rsid w:val="008D5CC5"/>
    <w:rsid w:val="008D67AA"/>
    <w:rsid w:val="008D7813"/>
    <w:rsid w:val="008E16F1"/>
    <w:rsid w:val="008E2078"/>
    <w:rsid w:val="008E26EA"/>
    <w:rsid w:val="008E416F"/>
    <w:rsid w:val="008E4FBE"/>
    <w:rsid w:val="008E4FE2"/>
    <w:rsid w:val="008E605B"/>
    <w:rsid w:val="008E7382"/>
    <w:rsid w:val="008F17E1"/>
    <w:rsid w:val="008F2038"/>
    <w:rsid w:val="008F3BCA"/>
    <w:rsid w:val="008F5D70"/>
    <w:rsid w:val="008F69BD"/>
    <w:rsid w:val="008F7B54"/>
    <w:rsid w:val="00903BD1"/>
    <w:rsid w:val="009056AA"/>
    <w:rsid w:val="00910A7E"/>
    <w:rsid w:val="00911D0D"/>
    <w:rsid w:val="00913866"/>
    <w:rsid w:val="0091391B"/>
    <w:rsid w:val="00913ABA"/>
    <w:rsid w:val="009150C8"/>
    <w:rsid w:val="00915DF6"/>
    <w:rsid w:val="00916BA8"/>
    <w:rsid w:val="00920552"/>
    <w:rsid w:val="00920AE8"/>
    <w:rsid w:val="0092470E"/>
    <w:rsid w:val="00927BD9"/>
    <w:rsid w:val="00930312"/>
    <w:rsid w:val="00930B64"/>
    <w:rsid w:val="0093254A"/>
    <w:rsid w:val="00932823"/>
    <w:rsid w:val="00934036"/>
    <w:rsid w:val="00936828"/>
    <w:rsid w:val="0093732C"/>
    <w:rsid w:val="00937D13"/>
    <w:rsid w:val="00940BE0"/>
    <w:rsid w:val="00941C52"/>
    <w:rsid w:val="00945661"/>
    <w:rsid w:val="00950621"/>
    <w:rsid w:val="00950EB4"/>
    <w:rsid w:val="0095138F"/>
    <w:rsid w:val="0095250D"/>
    <w:rsid w:val="009529E2"/>
    <w:rsid w:val="0095366E"/>
    <w:rsid w:val="00953945"/>
    <w:rsid w:val="00953E3B"/>
    <w:rsid w:val="00957108"/>
    <w:rsid w:val="00960265"/>
    <w:rsid w:val="0096108D"/>
    <w:rsid w:val="009613BE"/>
    <w:rsid w:val="00964E5C"/>
    <w:rsid w:val="009675BD"/>
    <w:rsid w:val="00970890"/>
    <w:rsid w:val="009725D6"/>
    <w:rsid w:val="00972808"/>
    <w:rsid w:val="00974341"/>
    <w:rsid w:val="00974FF7"/>
    <w:rsid w:val="00975FA5"/>
    <w:rsid w:val="00976A01"/>
    <w:rsid w:val="00982DD1"/>
    <w:rsid w:val="0098571E"/>
    <w:rsid w:val="00986F49"/>
    <w:rsid w:val="00991C50"/>
    <w:rsid w:val="00991D62"/>
    <w:rsid w:val="00992CB8"/>
    <w:rsid w:val="00994FBF"/>
    <w:rsid w:val="00997972"/>
    <w:rsid w:val="009A0956"/>
    <w:rsid w:val="009A2C67"/>
    <w:rsid w:val="009A42FB"/>
    <w:rsid w:val="009A5723"/>
    <w:rsid w:val="009A5BC4"/>
    <w:rsid w:val="009A668A"/>
    <w:rsid w:val="009B28E5"/>
    <w:rsid w:val="009B2950"/>
    <w:rsid w:val="009B392B"/>
    <w:rsid w:val="009B4103"/>
    <w:rsid w:val="009C0A7D"/>
    <w:rsid w:val="009C0DF6"/>
    <w:rsid w:val="009C0FA3"/>
    <w:rsid w:val="009C1465"/>
    <w:rsid w:val="009C5247"/>
    <w:rsid w:val="009C5637"/>
    <w:rsid w:val="009C5A98"/>
    <w:rsid w:val="009C5D56"/>
    <w:rsid w:val="009C6B52"/>
    <w:rsid w:val="009C71A8"/>
    <w:rsid w:val="009C7BE0"/>
    <w:rsid w:val="009C7C6B"/>
    <w:rsid w:val="009D0FBB"/>
    <w:rsid w:val="009D3AE7"/>
    <w:rsid w:val="009D3C89"/>
    <w:rsid w:val="009D58B2"/>
    <w:rsid w:val="009D5A7D"/>
    <w:rsid w:val="009E01A0"/>
    <w:rsid w:val="009E2A13"/>
    <w:rsid w:val="009E34EB"/>
    <w:rsid w:val="009E51DE"/>
    <w:rsid w:val="009E5473"/>
    <w:rsid w:val="009E55A0"/>
    <w:rsid w:val="009E5AB6"/>
    <w:rsid w:val="009E5D82"/>
    <w:rsid w:val="009E6F1F"/>
    <w:rsid w:val="009E7BED"/>
    <w:rsid w:val="009F1EB5"/>
    <w:rsid w:val="009F53B4"/>
    <w:rsid w:val="009F7CB2"/>
    <w:rsid w:val="00A004DD"/>
    <w:rsid w:val="00A01284"/>
    <w:rsid w:val="00A049A0"/>
    <w:rsid w:val="00A1027B"/>
    <w:rsid w:val="00A10512"/>
    <w:rsid w:val="00A13169"/>
    <w:rsid w:val="00A16777"/>
    <w:rsid w:val="00A16D39"/>
    <w:rsid w:val="00A22D78"/>
    <w:rsid w:val="00A25385"/>
    <w:rsid w:val="00A25D04"/>
    <w:rsid w:val="00A263F0"/>
    <w:rsid w:val="00A27032"/>
    <w:rsid w:val="00A32E99"/>
    <w:rsid w:val="00A33D2F"/>
    <w:rsid w:val="00A3477F"/>
    <w:rsid w:val="00A347A7"/>
    <w:rsid w:val="00A35234"/>
    <w:rsid w:val="00A35CB4"/>
    <w:rsid w:val="00A37241"/>
    <w:rsid w:val="00A37C9E"/>
    <w:rsid w:val="00A37DCC"/>
    <w:rsid w:val="00A4044D"/>
    <w:rsid w:val="00A45CC9"/>
    <w:rsid w:val="00A462E9"/>
    <w:rsid w:val="00A46482"/>
    <w:rsid w:val="00A476EC"/>
    <w:rsid w:val="00A47E31"/>
    <w:rsid w:val="00A50C6B"/>
    <w:rsid w:val="00A527C6"/>
    <w:rsid w:val="00A52AFA"/>
    <w:rsid w:val="00A52C38"/>
    <w:rsid w:val="00A54C97"/>
    <w:rsid w:val="00A55A28"/>
    <w:rsid w:val="00A57A2A"/>
    <w:rsid w:val="00A60193"/>
    <w:rsid w:val="00A62065"/>
    <w:rsid w:val="00A638A2"/>
    <w:rsid w:val="00A70034"/>
    <w:rsid w:val="00A74116"/>
    <w:rsid w:val="00A74C0A"/>
    <w:rsid w:val="00A765FC"/>
    <w:rsid w:val="00A774B8"/>
    <w:rsid w:val="00A7757F"/>
    <w:rsid w:val="00A77631"/>
    <w:rsid w:val="00A77B93"/>
    <w:rsid w:val="00A77D84"/>
    <w:rsid w:val="00A81BB0"/>
    <w:rsid w:val="00A826E4"/>
    <w:rsid w:val="00A83D7A"/>
    <w:rsid w:val="00A83EE4"/>
    <w:rsid w:val="00A8472A"/>
    <w:rsid w:val="00A84A1A"/>
    <w:rsid w:val="00A855CA"/>
    <w:rsid w:val="00A86AC0"/>
    <w:rsid w:val="00A87F91"/>
    <w:rsid w:val="00A90303"/>
    <w:rsid w:val="00A90440"/>
    <w:rsid w:val="00A90B2D"/>
    <w:rsid w:val="00A91153"/>
    <w:rsid w:val="00A914AA"/>
    <w:rsid w:val="00A93115"/>
    <w:rsid w:val="00A9375A"/>
    <w:rsid w:val="00A93922"/>
    <w:rsid w:val="00A94394"/>
    <w:rsid w:val="00A945EF"/>
    <w:rsid w:val="00A9566A"/>
    <w:rsid w:val="00AA1D65"/>
    <w:rsid w:val="00AA2ACC"/>
    <w:rsid w:val="00AA39EA"/>
    <w:rsid w:val="00AA3DD2"/>
    <w:rsid w:val="00AA41F8"/>
    <w:rsid w:val="00AA444E"/>
    <w:rsid w:val="00AA4A84"/>
    <w:rsid w:val="00AA4C35"/>
    <w:rsid w:val="00AA575F"/>
    <w:rsid w:val="00AA6FB0"/>
    <w:rsid w:val="00AB0145"/>
    <w:rsid w:val="00AB0C7F"/>
    <w:rsid w:val="00AB1899"/>
    <w:rsid w:val="00AB18CC"/>
    <w:rsid w:val="00AB24DC"/>
    <w:rsid w:val="00AB24F3"/>
    <w:rsid w:val="00AB458C"/>
    <w:rsid w:val="00AC04A2"/>
    <w:rsid w:val="00AC13F0"/>
    <w:rsid w:val="00AC1948"/>
    <w:rsid w:val="00AC2FEB"/>
    <w:rsid w:val="00AC4035"/>
    <w:rsid w:val="00AC4C25"/>
    <w:rsid w:val="00AC4FDA"/>
    <w:rsid w:val="00AC5950"/>
    <w:rsid w:val="00AC6EE2"/>
    <w:rsid w:val="00AC702A"/>
    <w:rsid w:val="00AD0821"/>
    <w:rsid w:val="00AD0A4E"/>
    <w:rsid w:val="00AD2461"/>
    <w:rsid w:val="00AD2EF5"/>
    <w:rsid w:val="00AD3A37"/>
    <w:rsid w:val="00AD4CFD"/>
    <w:rsid w:val="00AE1395"/>
    <w:rsid w:val="00AE1EBD"/>
    <w:rsid w:val="00AE2247"/>
    <w:rsid w:val="00AE2E57"/>
    <w:rsid w:val="00AE5352"/>
    <w:rsid w:val="00AE6248"/>
    <w:rsid w:val="00AE63B9"/>
    <w:rsid w:val="00AF0DDC"/>
    <w:rsid w:val="00AF26DC"/>
    <w:rsid w:val="00AF313B"/>
    <w:rsid w:val="00AF53BE"/>
    <w:rsid w:val="00AF55DB"/>
    <w:rsid w:val="00AF5BA8"/>
    <w:rsid w:val="00AF62BE"/>
    <w:rsid w:val="00AF640C"/>
    <w:rsid w:val="00AF7DDA"/>
    <w:rsid w:val="00B004CF"/>
    <w:rsid w:val="00B0163F"/>
    <w:rsid w:val="00B02CA2"/>
    <w:rsid w:val="00B04529"/>
    <w:rsid w:val="00B04F02"/>
    <w:rsid w:val="00B06453"/>
    <w:rsid w:val="00B067A9"/>
    <w:rsid w:val="00B117F2"/>
    <w:rsid w:val="00B12047"/>
    <w:rsid w:val="00B120E9"/>
    <w:rsid w:val="00B1395A"/>
    <w:rsid w:val="00B14395"/>
    <w:rsid w:val="00B15CE5"/>
    <w:rsid w:val="00B15EA3"/>
    <w:rsid w:val="00B17884"/>
    <w:rsid w:val="00B20461"/>
    <w:rsid w:val="00B2086D"/>
    <w:rsid w:val="00B21158"/>
    <w:rsid w:val="00B21209"/>
    <w:rsid w:val="00B232D0"/>
    <w:rsid w:val="00B240AC"/>
    <w:rsid w:val="00B311B3"/>
    <w:rsid w:val="00B31B44"/>
    <w:rsid w:val="00B349D0"/>
    <w:rsid w:val="00B3517D"/>
    <w:rsid w:val="00B35FD1"/>
    <w:rsid w:val="00B368C6"/>
    <w:rsid w:val="00B37914"/>
    <w:rsid w:val="00B37970"/>
    <w:rsid w:val="00B41606"/>
    <w:rsid w:val="00B420FB"/>
    <w:rsid w:val="00B4238B"/>
    <w:rsid w:val="00B4251D"/>
    <w:rsid w:val="00B42575"/>
    <w:rsid w:val="00B42696"/>
    <w:rsid w:val="00B4518B"/>
    <w:rsid w:val="00B4591D"/>
    <w:rsid w:val="00B5039E"/>
    <w:rsid w:val="00B512FF"/>
    <w:rsid w:val="00B52D56"/>
    <w:rsid w:val="00B53A39"/>
    <w:rsid w:val="00B53F34"/>
    <w:rsid w:val="00B5457B"/>
    <w:rsid w:val="00B562FA"/>
    <w:rsid w:val="00B57393"/>
    <w:rsid w:val="00B57FAB"/>
    <w:rsid w:val="00B61FD4"/>
    <w:rsid w:val="00B63392"/>
    <w:rsid w:val="00B638A5"/>
    <w:rsid w:val="00B64544"/>
    <w:rsid w:val="00B6709B"/>
    <w:rsid w:val="00B7141D"/>
    <w:rsid w:val="00B71767"/>
    <w:rsid w:val="00B7337D"/>
    <w:rsid w:val="00B74954"/>
    <w:rsid w:val="00B76870"/>
    <w:rsid w:val="00B76947"/>
    <w:rsid w:val="00B7791D"/>
    <w:rsid w:val="00B7793F"/>
    <w:rsid w:val="00B80DA2"/>
    <w:rsid w:val="00B81EDD"/>
    <w:rsid w:val="00B8297D"/>
    <w:rsid w:val="00B83F13"/>
    <w:rsid w:val="00B85A30"/>
    <w:rsid w:val="00B90251"/>
    <w:rsid w:val="00B92D20"/>
    <w:rsid w:val="00B93100"/>
    <w:rsid w:val="00B9476A"/>
    <w:rsid w:val="00B94B4C"/>
    <w:rsid w:val="00B97245"/>
    <w:rsid w:val="00BA1F6A"/>
    <w:rsid w:val="00BA4B47"/>
    <w:rsid w:val="00BA4D0F"/>
    <w:rsid w:val="00BA7C6D"/>
    <w:rsid w:val="00BB0614"/>
    <w:rsid w:val="00BB098E"/>
    <w:rsid w:val="00BC0CB9"/>
    <w:rsid w:val="00BC314C"/>
    <w:rsid w:val="00BC37A8"/>
    <w:rsid w:val="00BC42DF"/>
    <w:rsid w:val="00BC48BE"/>
    <w:rsid w:val="00BC5E03"/>
    <w:rsid w:val="00BC65EA"/>
    <w:rsid w:val="00BC6DBA"/>
    <w:rsid w:val="00BC70A4"/>
    <w:rsid w:val="00BC7197"/>
    <w:rsid w:val="00BC7244"/>
    <w:rsid w:val="00BD002C"/>
    <w:rsid w:val="00BD02A8"/>
    <w:rsid w:val="00BD04D0"/>
    <w:rsid w:val="00BD1CB0"/>
    <w:rsid w:val="00BE075A"/>
    <w:rsid w:val="00BE3794"/>
    <w:rsid w:val="00BE4277"/>
    <w:rsid w:val="00BE6083"/>
    <w:rsid w:val="00BF024B"/>
    <w:rsid w:val="00BF053F"/>
    <w:rsid w:val="00BF0BE2"/>
    <w:rsid w:val="00BF2C99"/>
    <w:rsid w:val="00BF3159"/>
    <w:rsid w:val="00BF51CE"/>
    <w:rsid w:val="00BF791B"/>
    <w:rsid w:val="00C0251B"/>
    <w:rsid w:val="00C02FDC"/>
    <w:rsid w:val="00C03699"/>
    <w:rsid w:val="00C03BD8"/>
    <w:rsid w:val="00C05B74"/>
    <w:rsid w:val="00C0668B"/>
    <w:rsid w:val="00C1069D"/>
    <w:rsid w:val="00C1481C"/>
    <w:rsid w:val="00C2029F"/>
    <w:rsid w:val="00C20F17"/>
    <w:rsid w:val="00C20FFC"/>
    <w:rsid w:val="00C211C3"/>
    <w:rsid w:val="00C222D4"/>
    <w:rsid w:val="00C22A46"/>
    <w:rsid w:val="00C24EF3"/>
    <w:rsid w:val="00C25580"/>
    <w:rsid w:val="00C26C45"/>
    <w:rsid w:val="00C319C6"/>
    <w:rsid w:val="00C31CBA"/>
    <w:rsid w:val="00C32EA5"/>
    <w:rsid w:val="00C33E5C"/>
    <w:rsid w:val="00C3459B"/>
    <w:rsid w:val="00C36C13"/>
    <w:rsid w:val="00C372C7"/>
    <w:rsid w:val="00C37BD5"/>
    <w:rsid w:val="00C42AC0"/>
    <w:rsid w:val="00C43705"/>
    <w:rsid w:val="00C448D9"/>
    <w:rsid w:val="00C44ECA"/>
    <w:rsid w:val="00C451A2"/>
    <w:rsid w:val="00C45CCE"/>
    <w:rsid w:val="00C47CCD"/>
    <w:rsid w:val="00C51513"/>
    <w:rsid w:val="00C5296D"/>
    <w:rsid w:val="00C534AE"/>
    <w:rsid w:val="00C561D5"/>
    <w:rsid w:val="00C56D21"/>
    <w:rsid w:val="00C611FC"/>
    <w:rsid w:val="00C61E9A"/>
    <w:rsid w:val="00C62ECB"/>
    <w:rsid w:val="00C64A9E"/>
    <w:rsid w:val="00C656ED"/>
    <w:rsid w:val="00C668B4"/>
    <w:rsid w:val="00C7076D"/>
    <w:rsid w:val="00C712F0"/>
    <w:rsid w:val="00C72C05"/>
    <w:rsid w:val="00C7576D"/>
    <w:rsid w:val="00C847DC"/>
    <w:rsid w:val="00C8492D"/>
    <w:rsid w:val="00C85243"/>
    <w:rsid w:val="00C91AD5"/>
    <w:rsid w:val="00C921AC"/>
    <w:rsid w:val="00C95132"/>
    <w:rsid w:val="00C96874"/>
    <w:rsid w:val="00CA018E"/>
    <w:rsid w:val="00CA0A3F"/>
    <w:rsid w:val="00CA1297"/>
    <w:rsid w:val="00CA1443"/>
    <w:rsid w:val="00CA2160"/>
    <w:rsid w:val="00CA2E2A"/>
    <w:rsid w:val="00CA5846"/>
    <w:rsid w:val="00CA5C81"/>
    <w:rsid w:val="00CA5DD9"/>
    <w:rsid w:val="00CA5DE1"/>
    <w:rsid w:val="00CB3961"/>
    <w:rsid w:val="00CB4725"/>
    <w:rsid w:val="00CB5517"/>
    <w:rsid w:val="00CB5585"/>
    <w:rsid w:val="00CB5586"/>
    <w:rsid w:val="00CB6619"/>
    <w:rsid w:val="00CB6909"/>
    <w:rsid w:val="00CB701C"/>
    <w:rsid w:val="00CB7278"/>
    <w:rsid w:val="00CC126C"/>
    <w:rsid w:val="00CC2FD8"/>
    <w:rsid w:val="00CC66D1"/>
    <w:rsid w:val="00CD1CC7"/>
    <w:rsid w:val="00CD53D2"/>
    <w:rsid w:val="00CD7020"/>
    <w:rsid w:val="00CD7C8B"/>
    <w:rsid w:val="00CE20C9"/>
    <w:rsid w:val="00CE264E"/>
    <w:rsid w:val="00CE491E"/>
    <w:rsid w:val="00CE6430"/>
    <w:rsid w:val="00CE6A41"/>
    <w:rsid w:val="00CE70E4"/>
    <w:rsid w:val="00CF0A71"/>
    <w:rsid w:val="00CF0CB0"/>
    <w:rsid w:val="00CF3AD0"/>
    <w:rsid w:val="00CF3FBF"/>
    <w:rsid w:val="00CF4B64"/>
    <w:rsid w:val="00CF7F67"/>
    <w:rsid w:val="00D03153"/>
    <w:rsid w:val="00D039F9"/>
    <w:rsid w:val="00D04276"/>
    <w:rsid w:val="00D04711"/>
    <w:rsid w:val="00D05560"/>
    <w:rsid w:val="00D060BF"/>
    <w:rsid w:val="00D10DE2"/>
    <w:rsid w:val="00D11FA7"/>
    <w:rsid w:val="00D13205"/>
    <w:rsid w:val="00D1416A"/>
    <w:rsid w:val="00D15263"/>
    <w:rsid w:val="00D20825"/>
    <w:rsid w:val="00D20839"/>
    <w:rsid w:val="00D211D5"/>
    <w:rsid w:val="00D22DD8"/>
    <w:rsid w:val="00D24F19"/>
    <w:rsid w:val="00D266B0"/>
    <w:rsid w:val="00D30748"/>
    <w:rsid w:val="00D3166A"/>
    <w:rsid w:val="00D3212E"/>
    <w:rsid w:val="00D3251C"/>
    <w:rsid w:val="00D33FAE"/>
    <w:rsid w:val="00D34808"/>
    <w:rsid w:val="00D34974"/>
    <w:rsid w:val="00D359BD"/>
    <w:rsid w:val="00D35A62"/>
    <w:rsid w:val="00D37FAC"/>
    <w:rsid w:val="00D41EA9"/>
    <w:rsid w:val="00D431D0"/>
    <w:rsid w:val="00D46166"/>
    <w:rsid w:val="00D46DCA"/>
    <w:rsid w:val="00D47C69"/>
    <w:rsid w:val="00D51EA2"/>
    <w:rsid w:val="00D5204B"/>
    <w:rsid w:val="00D52ABC"/>
    <w:rsid w:val="00D62B7C"/>
    <w:rsid w:val="00D62FE8"/>
    <w:rsid w:val="00D63365"/>
    <w:rsid w:val="00D667C2"/>
    <w:rsid w:val="00D706D6"/>
    <w:rsid w:val="00D71C9B"/>
    <w:rsid w:val="00D72F44"/>
    <w:rsid w:val="00D8077E"/>
    <w:rsid w:val="00D81F2C"/>
    <w:rsid w:val="00D829C8"/>
    <w:rsid w:val="00D83715"/>
    <w:rsid w:val="00D83CEC"/>
    <w:rsid w:val="00D83DCE"/>
    <w:rsid w:val="00D84C86"/>
    <w:rsid w:val="00D85976"/>
    <w:rsid w:val="00D85CDD"/>
    <w:rsid w:val="00D86892"/>
    <w:rsid w:val="00D909EB"/>
    <w:rsid w:val="00D90D6B"/>
    <w:rsid w:val="00D93ED6"/>
    <w:rsid w:val="00D95FC6"/>
    <w:rsid w:val="00D970DE"/>
    <w:rsid w:val="00D97B95"/>
    <w:rsid w:val="00DA0B36"/>
    <w:rsid w:val="00DA315C"/>
    <w:rsid w:val="00DA7C37"/>
    <w:rsid w:val="00DB096A"/>
    <w:rsid w:val="00DB0C78"/>
    <w:rsid w:val="00DB62AD"/>
    <w:rsid w:val="00DB7084"/>
    <w:rsid w:val="00DB79E1"/>
    <w:rsid w:val="00DB7CD1"/>
    <w:rsid w:val="00DC076C"/>
    <w:rsid w:val="00DC0D9B"/>
    <w:rsid w:val="00DC25ED"/>
    <w:rsid w:val="00DC29C3"/>
    <w:rsid w:val="00DC31C3"/>
    <w:rsid w:val="00DC3B01"/>
    <w:rsid w:val="00DC4412"/>
    <w:rsid w:val="00DC53E0"/>
    <w:rsid w:val="00DC5EE7"/>
    <w:rsid w:val="00DC736D"/>
    <w:rsid w:val="00DD0A86"/>
    <w:rsid w:val="00DD180E"/>
    <w:rsid w:val="00DD366B"/>
    <w:rsid w:val="00DD394E"/>
    <w:rsid w:val="00DD430B"/>
    <w:rsid w:val="00DD482B"/>
    <w:rsid w:val="00DD6BE1"/>
    <w:rsid w:val="00DD7B4E"/>
    <w:rsid w:val="00DD7E7A"/>
    <w:rsid w:val="00DE1111"/>
    <w:rsid w:val="00DE1C65"/>
    <w:rsid w:val="00DE3D21"/>
    <w:rsid w:val="00DE694E"/>
    <w:rsid w:val="00DF0755"/>
    <w:rsid w:val="00DF202A"/>
    <w:rsid w:val="00DF2331"/>
    <w:rsid w:val="00DF4349"/>
    <w:rsid w:val="00DF4EAC"/>
    <w:rsid w:val="00DF5631"/>
    <w:rsid w:val="00DF5A84"/>
    <w:rsid w:val="00DF6639"/>
    <w:rsid w:val="00DF7498"/>
    <w:rsid w:val="00DF7522"/>
    <w:rsid w:val="00E00430"/>
    <w:rsid w:val="00E01FD6"/>
    <w:rsid w:val="00E02C03"/>
    <w:rsid w:val="00E02DA7"/>
    <w:rsid w:val="00E0456D"/>
    <w:rsid w:val="00E12CE4"/>
    <w:rsid w:val="00E12DCB"/>
    <w:rsid w:val="00E14A21"/>
    <w:rsid w:val="00E20745"/>
    <w:rsid w:val="00E210CD"/>
    <w:rsid w:val="00E2251E"/>
    <w:rsid w:val="00E236C2"/>
    <w:rsid w:val="00E247DB"/>
    <w:rsid w:val="00E25D8E"/>
    <w:rsid w:val="00E260F9"/>
    <w:rsid w:val="00E27DFB"/>
    <w:rsid w:val="00E30156"/>
    <w:rsid w:val="00E32A90"/>
    <w:rsid w:val="00E32E07"/>
    <w:rsid w:val="00E33527"/>
    <w:rsid w:val="00E353FA"/>
    <w:rsid w:val="00E371A2"/>
    <w:rsid w:val="00E4238C"/>
    <w:rsid w:val="00E42B8E"/>
    <w:rsid w:val="00E42F21"/>
    <w:rsid w:val="00E43F32"/>
    <w:rsid w:val="00E44961"/>
    <w:rsid w:val="00E46F37"/>
    <w:rsid w:val="00E4772D"/>
    <w:rsid w:val="00E503DA"/>
    <w:rsid w:val="00E50CD8"/>
    <w:rsid w:val="00E5382C"/>
    <w:rsid w:val="00E53991"/>
    <w:rsid w:val="00E547F7"/>
    <w:rsid w:val="00E54C4B"/>
    <w:rsid w:val="00E60959"/>
    <w:rsid w:val="00E609E8"/>
    <w:rsid w:val="00E62546"/>
    <w:rsid w:val="00E63E0B"/>
    <w:rsid w:val="00E64735"/>
    <w:rsid w:val="00E6564F"/>
    <w:rsid w:val="00E66546"/>
    <w:rsid w:val="00E66804"/>
    <w:rsid w:val="00E66DBE"/>
    <w:rsid w:val="00E67FE5"/>
    <w:rsid w:val="00E7188A"/>
    <w:rsid w:val="00E73697"/>
    <w:rsid w:val="00E73FE0"/>
    <w:rsid w:val="00E76908"/>
    <w:rsid w:val="00E76AB5"/>
    <w:rsid w:val="00E76ABA"/>
    <w:rsid w:val="00E76DDD"/>
    <w:rsid w:val="00E77E76"/>
    <w:rsid w:val="00E81D17"/>
    <w:rsid w:val="00E828CD"/>
    <w:rsid w:val="00E82B25"/>
    <w:rsid w:val="00E869C9"/>
    <w:rsid w:val="00E934C0"/>
    <w:rsid w:val="00E940B2"/>
    <w:rsid w:val="00E9487C"/>
    <w:rsid w:val="00E953F2"/>
    <w:rsid w:val="00E96CF4"/>
    <w:rsid w:val="00E97658"/>
    <w:rsid w:val="00EA00A7"/>
    <w:rsid w:val="00EA0CD0"/>
    <w:rsid w:val="00EA1C8E"/>
    <w:rsid w:val="00EA63A7"/>
    <w:rsid w:val="00EA6DCE"/>
    <w:rsid w:val="00EA76FC"/>
    <w:rsid w:val="00EB27C5"/>
    <w:rsid w:val="00EB49A8"/>
    <w:rsid w:val="00EC1F4D"/>
    <w:rsid w:val="00EC21BE"/>
    <w:rsid w:val="00EC38EB"/>
    <w:rsid w:val="00EC635D"/>
    <w:rsid w:val="00EC648D"/>
    <w:rsid w:val="00EC6551"/>
    <w:rsid w:val="00ED00C4"/>
    <w:rsid w:val="00ED1240"/>
    <w:rsid w:val="00ED13CA"/>
    <w:rsid w:val="00ED14F1"/>
    <w:rsid w:val="00ED4605"/>
    <w:rsid w:val="00EE0AD5"/>
    <w:rsid w:val="00EE253D"/>
    <w:rsid w:val="00EE2691"/>
    <w:rsid w:val="00EE37EF"/>
    <w:rsid w:val="00EE5530"/>
    <w:rsid w:val="00EF0CC3"/>
    <w:rsid w:val="00EF33C1"/>
    <w:rsid w:val="00EF3A76"/>
    <w:rsid w:val="00EF442C"/>
    <w:rsid w:val="00EF46F1"/>
    <w:rsid w:val="00F0011A"/>
    <w:rsid w:val="00F00425"/>
    <w:rsid w:val="00F04AA9"/>
    <w:rsid w:val="00F04BE9"/>
    <w:rsid w:val="00F05CA3"/>
    <w:rsid w:val="00F1038F"/>
    <w:rsid w:val="00F11CCD"/>
    <w:rsid w:val="00F13A14"/>
    <w:rsid w:val="00F15443"/>
    <w:rsid w:val="00F15B68"/>
    <w:rsid w:val="00F16A78"/>
    <w:rsid w:val="00F170DD"/>
    <w:rsid w:val="00F17918"/>
    <w:rsid w:val="00F214BC"/>
    <w:rsid w:val="00F23D17"/>
    <w:rsid w:val="00F254AC"/>
    <w:rsid w:val="00F2696A"/>
    <w:rsid w:val="00F3206D"/>
    <w:rsid w:val="00F3365D"/>
    <w:rsid w:val="00F34074"/>
    <w:rsid w:val="00F35B89"/>
    <w:rsid w:val="00F36BC3"/>
    <w:rsid w:val="00F374F7"/>
    <w:rsid w:val="00F40140"/>
    <w:rsid w:val="00F40A18"/>
    <w:rsid w:val="00F42F23"/>
    <w:rsid w:val="00F43119"/>
    <w:rsid w:val="00F4316E"/>
    <w:rsid w:val="00F43E3C"/>
    <w:rsid w:val="00F452A2"/>
    <w:rsid w:val="00F4628B"/>
    <w:rsid w:val="00F502F1"/>
    <w:rsid w:val="00F50A75"/>
    <w:rsid w:val="00F53B5D"/>
    <w:rsid w:val="00F54237"/>
    <w:rsid w:val="00F5519B"/>
    <w:rsid w:val="00F552DB"/>
    <w:rsid w:val="00F57E88"/>
    <w:rsid w:val="00F57F74"/>
    <w:rsid w:val="00F605B6"/>
    <w:rsid w:val="00F61632"/>
    <w:rsid w:val="00F6206B"/>
    <w:rsid w:val="00F657A8"/>
    <w:rsid w:val="00F65A62"/>
    <w:rsid w:val="00F670F6"/>
    <w:rsid w:val="00F6774C"/>
    <w:rsid w:val="00F71206"/>
    <w:rsid w:val="00F7525F"/>
    <w:rsid w:val="00F8079B"/>
    <w:rsid w:val="00F80F29"/>
    <w:rsid w:val="00F8399A"/>
    <w:rsid w:val="00F923C5"/>
    <w:rsid w:val="00F93065"/>
    <w:rsid w:val="00F93DB3"/>
    <w:rsid w:val="00F94A25"/>
    <w:rsid w:val="00F96279"/>
    <w:rsid w:val="00F968EE"/>
    <w:rsid w:val="00F9691A"/>
    <w:rsid w:val="00FA0A20"/>
    <w:rsid w:val="00FA19B2"/>
    <w:rsid w:val="00FA7542"/>
    <w:rsid w:val="00FA75B7"/>
    <w:rsid w:val="00FB05BB"/>
    <w:rsid w:val="00FB1A11"/>
    <w:rsid w:val="00FB330E"/>
    <w:rsid w:val="00FB38CE"/>
    <w:rsid w:val="00FB4C88"/>
    <w:rsid w:val="00FB55E1"/>
    <w:rsid w:val="00FB5C7B"/>
    <w:rsid w:val="00FB62E1"/>
    <w:rsid w:val="00FB6F9E"/>
    <w:rsid w:val="00FB7341"/>
    <w:rsid w:val="00FC0133"/>
    <w:rsid w:val="00FC043A"/>
    <w:rsid w:val="00FC0DBD"/>
    <w:rsid w:val="00FD06E8"/>
    <w:rsid w:val="00FD2295"/>
    <w:rsid w:val="00FD2924"/>
    <w:rsid w:val="00FD42A7"/>
    <w:rsid w:val="00FD4B0C"/>
    <w:rsid w:val="00FD4DEC"/>
    <w:rsid w:val="00FD5E44"/>
    <w:rsid w:val="00FD6188"/>
    <w:rsid w:val="00FD6C59"/>
    <w:rsid w:val="00FD6EE5"/>
    <w:rsid w:val="00FD7A01"/>
    <w:rsid w:val="00FE0CC4"/>
    <w:rsid w:val="00FE0EE6"/>
    <w:rsid w:val="00FE17CC"/>
    <w:rsid w:val="00FE2DB0"/>
    <w:rsid w:val="00FE3084"/>
    <w:rsid w:val="00FE3BC1"/>
    <w:rsid w:val="00FE42C1"/>
    <w:rsid w:val="00FE4C9A"/>
    <w:rsid w:val="00FE50BA"/>
    <w:rsid w:val="00FE50E5"/>
    <w:rsid w:val="00FF019C"/>
    <w:rsid w:val="00FF0523"/>
    <w:rsid w:val="00FF0C2F"/>
    <w:rsid w:val="00FF0D0E"/>
    <w:rsid w:val="00FF6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6e31" stroke="f">
      <v:fill color="#006e31"/>
      <v:stroke on="f"/>
      <v:shadow color="black" opacity="49151f" offset=".74833mm,.74833mm"/>
    </o:shapedefaults>
    <o:shapelayout v:ext="edit">
      <o:idmap v:ext="edit" data="2"/>
    </o:shapelayout>
  </w:shapeDefaults>
  <w:doNotEmbedSmartTags/>
  <w:decimalSymbol w:val=","/>
  <w:listSeparator w:val=";"/>
  <w14:docId w14:val="4E4F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269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F0552B"/>
    <w:rPr>
      <w:rFonts w:ascii="Lucida Grande" w:hAnsi="Lucida Grande"/>
      <w:sz w:val="18"/>
      <w:szCs w:val="18"/>
    </w:rPr>
  </w:style>
  <w:style w:type="paragraph" w:styleId="Kopfzeile">
    <w:name w:val="header"/>
    <w:basedOn w:val="Standard"/>
    <w:rsid w:val="00583760"/>
    <w:pPr>
      <w:tabs>
        <w:tab w:val="center" w:pos="4536"/>
        <w:tab w:val="right" w:pos="9072"/>
      </w:tabs>
    </w:pPr>
  </w:style>
  <w:style w:type="paragraph" w:styleId="Fuzeile">
    <w:name w:val="footer"/>
    <w:basedOn w:val="Standard"/>
    <w:semiHidden/>
    <w:rsid w:val="00583760"/>
    <w:pPr>
      <w:tabs>
        <w:tab w:val="center" w:pos="4536"/>
        <w:tab w:val="right" w:pos="9072"/>
      </w:tabs>
    </w:pPr>
  </w:style>
  <w:style w:type="paragraph" w:customStyle="1" w:styleId="Noparagraphstyle">
    <w:name w:val="[No paragraph style]"/>
    <w:rsid w:val="00583760"/>
    <w:pPr>
      <w:widowControl w:val="0"/>
      <w:autoSpaceDE w:val="0"/>
      <w:autoSpaceDN w:val="0"/>
      <w:adjustRightInd w:val="0"/>
      <w:spacing w:line="288" w:lineRule="auto"/>
      <w:textAlignment w:val="center"/>
    </w:pPr>
    <w:rPr>
      <w:rFonts w:ascii="Times-Roman" w:hAnsi="Times-Roman"/>
      <w:color w:val="000000"/>
      <w:sz w:val="24"/>
      <w:szCs w:val="24"/>
    </w:rPr>
  </w:style>
  <w:style w:type="paragraph" w:styleId="StandardWeb">
    <w:name w:val="Normal (Web)"/>
    <w:basedOn w:val="Standard"/>
    <w:uiPriority w:val="99"/>
    <w:rsid w:val="00D909EB"/>
    <w:pPr>
      <w:spacing w:after="100" w:afterAutospacing="1"/>
    </w:pPr>
    <w:rPr>
      <w:rFonts w:ascii="Times New Roman" w:hAnsi="Times New Roman"/>
    </w:rPr>
  </w:style>
  <w:style w:type="table" w:customStyle="1" w:styleId="Tabellengitternetz">
    <w:name w:val="Tabellengitternetz"/>
    <w:basedOn w:val="NormaleTabelle"/>
    <w:rsid w:val="00831D6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5E2376"/>
    <w:rPr>
      <w:sz w:val="16"/>
      <w:szCs w:val="16"/>
    </w:rPr>
  </w:style>
  <w:style w:type="paragraph" w:styleId="Kommentartext">
    <w:name w:val="annotation text"/>
    <w:basedOn w:val="Standard"/>
    <w:link w:val="KommentartextZchn"/>
    <w:semiHidden/>
    <w:rsid w:val="005E2376"/>
    <w:rPr>
      <w:sz w:val="20"/>
      <w:szCs w:val="20"/>
    </w:rPr>
  </w:style>
  <w:style w:type="paragraph" w:styleId="Kommentarthema">
    <w:name w:val="annotation subject"/>
    <w:basedOn w:val="Kommentartext"/>
    <w:next w:val="Kommentartext"/>
    <w:semiHidden/>
    <w:rsid w:val="005E2376"/>
    <w:rPr>
      <w:b/>
      <w:bCs/>
    </w:rPr>
  </w:style>
  <w:style w:type="character" w:customStyle="1" w:styleId="A4">
    <w:name w:val="A4"/>
    <w:rsid w:val="002F53E9"/>
    <w:rPr>
      <w:rFonts w:cs="Helvetica"/>
      <w:color w:val="000000"/>
    </w:rPr>
  </w:style>
  <w:style w:type="character" w:styleId="Hyperlink">
    <w:name w:val="Hyperlink"/>
    <w:uiPriority w:val="99"/>
    <w:unhideWhenUsed/>
    <w:rsid w:val="00047CDD"/>
    <w:rPr>
      <w:color w:val="0000FF"/>
      <w:u w:val="single"/>
    </w:rPr>
  </w:style>
  <w:style w:type="character" w:styleId="BesuchterLink">
    <w:name w:val="FollowedHyperlink"/>
    <w:uiPriority w:val="99"/>
    <w:semiHidden/>
    <w:unhideWhenUsed/>
    <w:rsid w:val="005D4A16"/>
    <w:rPr>
      <w:color w:val="800080"/>
      <w:u w:val="single"/>
    </w:rPr>
  </w:style>
  <w:style w:type="character" w:styleId="Hervorhebung">
    <w:name w:val="Emphasis"/>
    <w:uiPriority w:val="20"/>
    <w:qFormat/>
    <w:rsid w:val="00706A1F"/>
    <w:rPr>
      <w:i/>
      <w:iCs/>
    </w:rPr>
  </w:style>
  <w:style w:type="character" w:customStyle="1" w:styleId="st">
    <w:name w:val="st"/>
    <w:rsid w:val="00706A1F"/>
  </w:style>
  <w:style w:type="paragraph" w:styleId="NurText">
    <w:name w:val="Plain Text"/>
    <w:basedOn w:val="Standard"/>
    <w:link w:val="NurTextZchn"/>
    <w:uiPriority w:val="99"/>
    <w:semiHidden/>
    <w:unhideWhenUsed/>
    <w:rsid w:val="00C24EF3"/>
    <w:rPr>
      <w:rFonts w:ascii="Calibri" w:eastAsiaTheme="minorHAnsi" w:hAnsi="Calibri"/>
      <w:sz w:val="22"/>
      <w:szCs w:val="22"/>
      <w:lang w:eastAsia="en-US"/>
    </w:rPr>
  </w:style>
  <w:style w:type="character" w:customStyle="1" w:styleId="NurTextZchn">
    <w:name w:val="Nur Text Zchn"/>
    <w:basedOn w:val="Absatz-Standardschriftart"/>
    <w:link w:val="NurText"/>
    <w:uiPriority w:val="99"/>
    <w:semiHidden/>
    <w:rsid w:val="00C24EF3"/>
    <w:rPr>
      <w:rFonts w:ascii="Calibri" w:eastAsiaTheme="minorHAnsi" w:hAnsi="Calibri"/>
      <w:sz w:val="22"/>
      <w:szCs w:val="22"/>
      <w:lang w:eastAsia="en-US"/>
    </w:rPr>
  </w:style>
  <w:style w:type="character" w:styleId="Fett">
    <w:name w:val="Strong"/>
    <w:basedOn w:val="Absatz-Standardschriftart"/>
    <w:uiPriority w:val="22"/>
    <w:qFormat/>
    <w:rsid w:val="00371B65"/>
    <w:rPr>
      <w:b/>
      <w:bCs/>
    </w:rPr>
  </w:style>
  <w:style w:type="character" w:customStyle="1" w:styleId="KommentartextZchn">
    <w:name w:val="Kommentartext Zchn"/>
    <w:basedOn w:val="Absatz-Standardschriftart"/>
    <w:link w:val="Kommentartext"/>
    <w:semiHidden/>
    <w:rsid w:val="0012269E"/>
  </w:style>
  <w:style w:type="paragraph" w:styleId="Listenabsatz">
    <w:name w:val="List Paragraph"/>
    <w:basedOn w:val="Standard"/>
    <w:uiPriority w:val="34"/>
    <w:qFormat/>
    <w:rsid w:val="008D1DD4"/>
    <w:pPr>
      <w:ind w:left="720"/>
      <w:contextualSpacing/>
    </w:pPr>
  </w:style>
  <w:style w:type="character" w:styleId="NichtaufgelsteErwhnung">
    <w:name w:val="Unresolved Mention"/>
    <w:basedOn w:val="Absatz-Standardschriftart"/>
    <w:uiPriority w:val="99"/>
    <w:semiHidden/>
    <w:unhideWhenUsed/>
    <w:rsid w:val="00D34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418">
      <w:bodyDiv w:val="1"/>
      <w:marLeft w:val="0"/>
      <w:marRight w:val="0"/>
      <w:marTop w:val="0"/>
      <w:marBottom w:val="0"/>
      <w:divBdr>
        <w:top w:val="none" w:sz="0" w:space="0" w:color="auto"/>
        <w:left w:val="none" w:sz="0" w:space="0" w:color="auto"/>
        <w:bottom w:val="none" w:sz="0" w:space="0" w:color="auto"/>
        <w:right w:val="none" w:sz="0" w:space="0" w:color="auto"/>
      </w:divBdr>
    </w:div>
    <w:div w:id="140276752">
      <w:bodyDiv w:val="1"/>
      <w:marLeft w:val="0"/>
      <w:marRight w:val="0"/>
      <w:marTop w:val="0"/>
      <w:marBottom w:val="0"/>
      <w:divBdr>
        <w:top w:val="none" w:sz="0" w:space="0" w:color="auto"/>
        <w:left w:val="none" w:sz="0" w:space="0" w:color="auto"/>
        <w:bottom w:val="none" w:sz="0" w:space="0" w:color="auto"/>
        <w:right w:val="none" w:sz="0" w:space="0" w:color="auto"/>
      </w:divBdr>
    </w:div>
    <w:div w:id="206574062">
      <w:bodyDiv w:val="1"/>
      <w:marLeft w:val="0"/>
      <w:marRight w:val="0"/>
      <w:marTop w:val="0"/>
      <w:marBottom w:val="0"/>
      <w:divBdr>
        <w:top w:val="none" w:sz="0" w:space="0" w:color="auto"/>
        <w:left w:val="none" w:sz="0" w:space="0" w:color="auto"/>
        <w:bottom w:val="none" w:sz="0" w:space="0" w:color="auto"/>
        <w:right w:val="none" w:sz="0" w:space="0" w:color="auto"/>
      </w:divBdr>
    </w:div>
    <w:div w:id="239874743">
      <w:bodyDiv w:val="1"/>
      <w:marLeft w:val="0"/>
      <w:marRight w:val="0"/>
      <w:marTop w:val="0"/>
      <w:marBottom w:val="0"/>
      <w:divBdr>
        <w:top w:val="none" w:sz="0" w:space="0" w:color="auto"/>
        <w:left w:val="none" w:sz="0" w:space="0" w:color="auto"/>
        <w:bottom w:val="none" w:sz="0" w:space="0" w:color="auto"/>
        <w:right w:val="none" w:sz="0" w:space="0" w:color="auto"/>
      </w:divBdr>
      <w:divsChild>
        <w:div w:id="450635355">
          <w:marLeft w:val="0"/>
          <w:marRight w:val="0"/>
          <w:marTop w:val="0"/>
          <w:marBottom w:val="0"/>
          <w:divBdr>
            <w:top w:val="none" w:sz="0" w:space="0" w:color="auto"/>
            <w:left w:val="none" w:sz="0" w:space="0" w:color="auto"/>
            <w:bottom w:val="none" w:sz="0" w:space="0" w:color="auto"/>
            <w:right w:val="none" w:sz="0" w:space="0" w:color="auto"/>
          </w:divBdr>
          <w:divsChild>
            <w:div w:id="2040546182">
              <w:marLeft w:val="0"/>
              <w:marRight w:val="0"/>
              <w:marTop w:val="0"/>
              <w:marBottom w:val="0"/>
              <w:divBdr>
                <w:top w:val="none" w:sz="0" w:space="0" w:color="auto"/>
                <w:left w:val="none" w:sz="0" w:space="0" w:color="auto"/>
                <w:bottom w:val="none" w:sz="0" w:space="0" w:color="auto"/>
                <w:right w:val="none" w:sz="0" w:space="0" w:color="auto"/>
              </w:divBdr>
              <w:divsChild>
                <w:div w:id="12051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4789">
      <w:bodyDiv w:val="1"/>
      <w:marLeft w:val="0"/>
      <w:marRight w:val="0"/>
      <w:marTop w:val="0"/>
      <w:marBottom w:val="0"/>
      <w:divBdr>
        <w:top w:val="none" w:sz="0" w:space="0" w:color="auto"/>
        <w:left w:val="none" w:sz="0" w:space="0" w:color="auto"/>
        <w:bottom w:val="none" w:sz="0" w:space="0" w:color="auto"/>
        <w:right w:val="none" w:sz="0" w:space="0" w:color="auto"/>
      </w:divBdr>
      <w:divsChild>
        <w:div w:id="776801772">
          <w:marLeft w:val="0"/>
          <w:marRight w:val="0"/>
          <w:marTop w:val="0"/>
          <w:marBottom w:val="0"/>
          <w:divBdr>
            <w:top w:val="none" w:sz="0" w:space="0" w:color="auto"/>
            <w:left w:val="none" w:sz="0" w:space="0" w:color="auto"/>
            <w:bottom w:val="none" w:sz="0" w:space="0" w:color="auto"/>
            <w:right w:val="none" w:sz="0" w:space="0" w:color="auto"/>
          </w:divBdr>
          <w:divsChild>
            <w:div w:id="727730476">
              <w:marLeft w:val="0"/>
              <w:marRight w:val="0"/>
              <w:marTop w:val="0"/>
              <w:marBottom w:val="0"/>
              <w:divBdr>
                <w:top w:val="none" w:sz="0" w:space="0" w:color="auto"/>
                <w:left w:val="none" w:sz="0" w:space="0" w:color="auto"/>
                <w:bottom w:val="none" w:sz="0" w:space="0" w:color="auto"/>
                <w:right w:val="none" w:sz="0" w:space="0" w:color="auto"/>
              </w:divBdr>
              <w:divsChild>
                <w:div w:id="19825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1018">
      <w:bodyDiv w:val="1"/>
      <w:marLeft w:val="0"/>
      <w:marRight w:val="0"/>
      <w:marTop w:val="0"/>
      <w:marBottom w:val="0"/>
      <w:divBdr>
        <w:top w:val="none" w:sz="0" w:space="0" w:color="auto"/>
        <w:left w:val="none" w:sz="0" w:space="0" w:color="auto"/>
        <w:bottom w:val="none" w:sz="0" w:space="0" w:color="auto"/>
        <w:right w:val="none" w:sz="0" w:space="0" w:color="auto"/>
      </w:divBdr>
      <w:divsChild>
        <w:div w:id="1553954638">
          <w:marLeft w:val="0"/>
          <w:marRight w:val="0"/>
          <w:marTop w:val="0"/>
          <w:marBottom w:val="0"/>
          <w:divBdr>
            <w:top w:val="none" w:sz="0" w:space="0" w:color="auto"/>
            <w:left w:val="none" w:sz="0" w:space="0" w:color="auto"/>
            <w:bottom w:val="none" w:sz="0" w:space="0" w:color="auto"/>
            <w:right w:val="none" w:sz="0" w:space="0" w:color="auto"/>
          </w:divBdr>
          <w:divsChild>
            <w:div w:id="252009377">
              <w:marLeft w:val="0"/>
              <w:marRight w:val="0"/>
              <w:marTop w:val="0"/>
              <w:marBottom w:val="0"/>
              <w:divBdr>
                <w:top w:val="none" w:sz="0" w:space="0" w:color="auto"/>
                <w:left w:val="none" w:sz="0" w:space="0" w:color="auto"/>
                <w:bottom w:val="none" w:sz="0" w:space="0" w:color="auto"/>
                <w:right w:val="none" w:sz="0" w:space="0" w:color="auto"/>
              </w:divBdr>
              <w:divsChild>
                <w:div w:id="1620646083">
                  <w:marLeft w:val="0"/>
                  <w:marRight w:val="0"/>
                  <w:marTop w:val="0"/>
                  <w:marBottom w:val="0"/>
                  <w:divBdr>
                    <w:top w:val="none" w:sz="0" w:space="0" w:color="auto"/>
                    <w:left w:val="none" w:sz="0" w:space="0" w:color="auto"/>
                    <w:bottom w:val="none" w:sz="0" w:space="0" w:color="auto"/>
                    <w:right w:val="none" w:sz="0" w:space="0" w:color="auto"/>
                  </w:divBdr>
                  <w:divsChild>
                    <w:div w:id="95879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91384">
      <w:bodyDiv w:val="1"/>
      <w:marLeft w:val="0"/>
      <w:marRight w:val="0"/>
      <w:marTop w:val="0"/>
      <w:marBottom w:val="0"/>
      <w:divBdr>
        <w:top w:val="none" w:sz="0" w:space="0" w:color="auto"/>
        <w:left w:val="none" w:sz="0" w:space="0" w:color="auto"/>
        <w:bottom w:val="none" w:sz="0" w:space="0" w:color="auto"/>
        <w:right w:val="none" w:sz="0" w:space="0" w:color="auto"/>
      </w:divBdr>
      <w:divsChild>
        <w:div w:id="1893039537">
          <w:marLeft w:val="0"/>
          <w:marRight w:val="0"/>
          <w:marTop w:val="0"/>
          <w:marBottom w:val="0"/>
          <w:divBdr>
            <w:top w:val="none" w:sz="0" w:space="0" w:color="auto"/>
            <w:left w:val="none" w:sz="0" w:space="0" w:color="auto"/>
            <w:bottom w:val="none" w:sz="0" w:space="0" w:color="auto"/>
            <w:right w:val="none" w:sz="0" w:space="0" w:color="auto"/>
          </w:divBdr>
          <w:divsChild>
            <w:div w:id="1616477592">
              <w:marLeft w:val="0"/>
              <w:marRight w:val="0"/>
              <w:marTop w:val="0"/>
              <w:marBottom w:val="0"/>
              <w:divBdr>
                <w:top w:val="none" w:sz="0" w:space="0" w:color="auto"/>
                <w:left w:val="none" w:sz="0" w:space="0" w:color="auto"/>
                <w:bottom w:val="none" w:sz="0" w:space="0" w:color="auto"/>
                <w:right w:val="none" w:sz="0" w:space="0" w:color="auto"/>
              </w:divBdr>
              <w:divsChild>
                <w:div w:id="1922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4496">
      <w:bodyDiv w:val="1"/>
      <w:marLeft w:val="0"/>
      <w:marRight w:val="0"/>
      <w:marTop w:val="0"/>
      <w:marBottom w:val="0"/>
      <w:divBdr>
        <w:top w:val="none" w:sz="0" w:space="0" w:color="auto"/>
        <w:left w:val="none" w:sz="0" w:space="0" w:color="auto"/>
        <w:bottom w:val="none" w:sz="0" w:space="0" w:color="auto"/>
        <w:right w:val="none" w:sz="0" w:space="0" w:color="auto"/>
      </w:divBdr>
      <w:divsChild>
        <w:div w:id="493493371">
          <w:marLeft w:val="0"/>
          <w:marRight w:val="0"/>
          <w:marTop w:val="0"/>
          <w:marBottom w:val="0"/>
          <w:divBdr>
            <w:top w:val="none" w:sz="0" w:space="0" w:color="auto"/>
            <w:left w:val="none" w:sz="0" w:space="0" w:color="auto"/>
            <w:bottom w:val="none" w:sz="0" w:space="0" w:color="auto"/>
            <w:right w:val="none" w:sz="0" w:space="0" w:color="auto"/>
          </w:divBdr>
          <w:divsChild>
            <w:div w:id="32925737">
              <w:marLeft w:val="0"/>
              <w:marRight w:val="0"/>
              <w:marTop w:val="0"/>
              <w:marBottom w:val="0"/>
              <w:divBdr>
                <w:top w:val="none" w:sz="0" w:space="0" w:color="auto"/>
                <w:left w:val="none" w:sz="0" w:space="0" w:color="auto"/>
                <w:bottom w:val="none" w:sz="0" w:space="0" w:color="auto"/>
                <w:right w:val="none" w:sz="0" w:space="0" w:color="auto"/>
              </w:divBdr>
              <w:divsChild>
                <w:div w:id="15363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2021">
      <w:bodyDiv w:val="1"/>
      <w:marLeft w:val="0"/>
      <w:marRight w:val="0"/>
      <w:marTop w:val="0"/>
      <w:marBottom w:val="0"/>
      <w:divBdr>
        <w:top w:val="none" w:sz="0" w:space="0" w:color="auto"/>
        <w:left w:val="none" w:sz="0" w:space="0" w:color="auto"/>
        <w:bottom w:val="none" w:sz="0" w:space="0" w:color="auto"/>
        <w:right w:val="none" w:sz="0" w:space="0" w:color="auto"/>
      </w:divBdr>
    </w:div>
    <w:div w:id="716392807">
      <w:bodyDiv w:val="1"/>
      <w:marLeft w:val="0"/>
      <w:marRight w:val="0"/>
      <w:marTop w:val="0"/>
      <w:marBottom w:val="0"/>
      <w:divBdr>
        <w:top w:val="none" w:sz="0" w:space="0" w:color="auto"/>
        <w:left w:val="none" w:sz="0" w:space="0" w:color="auto"/>
        <w:bottom w:val="none" w:sz="0" w:space="0" w:color="auto"/>
        <w:right w:val="none" w:sz="0" w:space="0" w:color="auto"/>
      </w:divBdr>
      <w:divsChild>
        <w:div w:id="285431708">
          <w:marLeft w:val="0"/>
          <w:marRight w:val="0"/>
          <w:marTop w:val="0"/>
          <w:marBottom w:val="0"/>
          <w:divBdr>
            <w:top w:val="none" w:sz="0" w:space="0" w:color="auto"/>
            <w:left w:val="none" w:sz="0" w:space="0" w:color="auto"/>
            <w:bottom w:val="none" w:sz="0" w:space="0" w:color="auto"/>
            <w:right w:val="none" w:sz="0" w:space="0" w:color="auto"/>
          </w:divBdr>
          <w:divsChild>
            <w:div w:id="10658770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44258231">
      <w:bodyDiv w:val="1"/>
      <w:marLeft w:val="0"/>
      <w:marRight w:val="0"/>
      <w:marTop w:val="0"/>
      <w:marBottom w:val="0"/>
      <w:divBdr>
        <w:top w:val="none" w:sz="0" w:space="0" w:color="auto"/>
        <w:left w:val="none" w:sz="0" w:space="0" w:color="auto"/>
        <w:bottom w:val="none" w:sz="0" w:space="0" w:color="auto"/>
        <w:right w:val="none" w:sz="0" w:space="0" w:color="auto"/>
      </w:divBdr>
    </w:div>
    <w:div w:id="754008862">
      <w:bodyDiv w:val="1"/>
      <w:marLeft w:val="0"/>
      <w:marRight w:val="0"/>
      <w:marTop w:val="0"/>
      <w:marBottom w:val="0"/>
      <w:divBdr>
        <w:top w:val="none" w:sz="0" w:space="0" w:color="auto"/>
        <w:left w:val="none" w:sz="0" w:space="0" w:color="auto"/>
        <w:bottom w:val="none" w:sz="0" w:space="0" w:color="auto"/>
        <w:right w:val="none" w:sz="0" w:space="0" w:color="auto"/>
      </w:divBdr>
      <w:divsChild>
        <w:div w:id="1066538033">
          <w:marLeft w:val="0"/>
          <w:marRight w:val="0"/>
          <w:marTop w:val="0"/>
          <w:marBottom w:val="0"/>
          <w:divBdr>
            <w:top w:val="none" w:sz="0" w:space="0" w:color="auto"/>
            <w:left w:val="none" w:sz="0" w:space="0" w:color="auto"/>
            <w:bottom w:val="none" w:sz="0" w:space="0" w:color="auto"/>
            <w:right w:val="none" w:sz="0" w:space="0" w:color="auto"/>
          </w:divBdr>
          <w:divsChild>
            <w:div w:id="1237789400">
              <w:marLeft w:val="0"/>
              <w:marRight w:val="0"/>
              <w:marTop w:val="0"/>
              <w:marBottom w:val="0"/>
              <w:divBdr>
                <w:top w:val="none" w:sz="0" w:space="0" w:color="auto"/>
                <w:left w:val="none" w:sz="0" w:space="0" w:color="auto"/>
                <w:bottom w:val="none" w:sz="0" w:space="0" w:color="auto"/>
                <w:right w:val="none" w:sz="0" w:space="0" w:color="auto"/>
              </w:divBdr>
              <w:divsChild>
                <w:div w:id="9357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9305">
      <w:bodyDiv w:val="1"/>
      <w:marLeft w:val="0"/>
      <w:marRight w:val="0"/>
      <w:marTop w:val="0"/>
      <w:marBottom w:val="0"/>
      <w:divBdr>
        <w:top w:val="none" w:sz="0" w:space="0" w:color="auto"/>
        <w:left w:val="none" w:sz="0" w:space="0" w:color="auto"/>
        <w:bottom w:val="none" w:sz="0" w:space="0" w:color="auto"/>
        <w:right w:val="none" w:sz="0" w:space="0" w:color="auto"/>
      </w:divBdr>
      <w:divsChild>
        <w:div w:id="1697464102">
          <w:marLeft w:val="0"/>
          <w:marRight w:val="0"/>
          <w:marTop w:val="0"/>
          <w:marBottom w:val="0"/>
          <w:divBdr>
            <w:top w:val="none" w:sz="0" w:space="0" w:color="auto"/>
            <w:left w:val="none" w:sz="0" w:space="0" w:color="auto"/>
            <w:bottom w:val="none" w:sz="0" w:space="0" w:color="auto"/>
            <w:right w:val="none" w:sz="0" w:space="0" w:color="auto"/>
          </w:divBdr>
        </w:div>
      </w:divsChild>
    </w:div>
    <w:div w:id="828787482">
      <w:bodyDiv w:val="1"/>
      <w:marLeft w:val="0"/>
      <w:marRight w:val="0"/>
      <w:marTop w:val="0"/>
      <w:marBottom w:val="0"/>
      <w:divBdr>
        <w:top w:val="none" w:sz="0" w:space="0" w:color="auto"/>
        <w:left w:val="none" w:sz="0" w:space="0" w:color="auto"/>
        <w:bottom w:val="none" w:sz="0" w:space="0" w:color="auto"/>
        <w:right w:val="none" w:sz="0" w:space="0" w:color="auto"/>
      </w:divBdr>
      <w:divsChild>
        <w:div w:id="709577728">
          <w:marLeft w:val="0"/>
          <w:marRight w:val="0"/>
          <w:marTop w:val="0"/>
          <w:marBottom w:val="0"/>
          <w:divBdr>
            <w:top w:val="none" w:sz="0" w:space="0" w:color="auto"/>
            <w:left w:val="none" w:sz="0" w:space="0" w:color="auto"/>
            <w:bottom w:val="none" w:sz="0" w:space="0" w:color="auto"/>
            <w:right w:val="none" w:sz="0" w:space="0" w:color="auto"/>
          </w:divBdr>
          <w:divsChild>
            <w:div w:id="661470483">
              <w:marLeft w:val="0"/>
              <w:marRight w:val="0"/>
              <w:marTop w:val="0"/>
              <w:marBottom w:val="0"/>
              <w:divBdr>
                <w:top w:val="none" w:sz="0" w:space="0" w:color="auto"/>
                <w:left w:val="none" w:sz="0" w:space="0" w:color="auto"/>
                <w:bottom w:val="none" w:sz="0" w:space="0" w:color="auto"/>
                <w:right w:val="none" w:sz="0" w:space="0" w:color="auto"/>
              </w:divBdr>
              <w:divsChild>
                <w:div w:id="1386755917">
                  <w:marLeft w:val="0"/>
                  <w:marRight w:val="0"/>
                  <w:marTop w:val="0"/>
                  <w:marBottom w:val="0"/>
                  <w:divBdr>
                    <w:top w:val="none" w:sz="0" w:space="0" w:color="auto"/>
                    <w:left w:val="none" w:sz="0" w:space="0" w:color="auto"/>
                    <w:bottom w:val="none" w:sz="0" w:space="0" w:color="auto"/>
                    <w:right w:val="none" w:sz="0" w:space="0" w:color="auto"/>
                  </w:divBdr>
                  <w:divsChild>
                    <w:div w:id="5974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965180">
      <w:bodyDiv w:val="1"/>
      <w:marLeft w:val="0"/>
      <w:marRight w:val="0"/>
      <w:marTop w:val="0"/>
      <w:marBottom w:val="0"/>
      <w:divBdr>
        <w:top w:val="none" w:sz="0" w:space="0" w:color="auto"/>
        <w:left w:val="none" w:sz="0" w:space="0" w:color="auto"/>
        <w:bottom w:val="none" w:sz="0" w:space="0" w:color="auto"/>
        <w:right w:val="none" w:sz="0" w:space="0" w:color="auto"/>
      </w:divBdr>
    </w:div>
    <w:div w:id="906115322">
      <w:bodyDiv w:val="1"/>
      <w:marLeft w:val="0"/>
      <w:marRight w:val="0"/>
      <w:marTop w:val="0"/>
      <w:marBottom w:val="0"/>
      <w:divBdr>
        <w:top w:val="none" w:sz="0" w:space="0" w:color="auto"/>
        <w:left w:val="none" w:sz="0" w:space="0" w:color="auto"/>
        <w:bottom w:val="none" w:sz="0" w:space="0" w:color="auto"/>
        <w:right w:val="none" w:sz="0" w:space="0" w:color="auto"/>
      </w:divBdr>
    </w:div>
    <w:div w:id="925455923">
      <w:bodyDiv w:val="1"/>
      <w:marLeft w:val="0"/>
      <w:marRight w:val="0"/>
      <w:marTop w:val="0"/>
      <w:marBottom w:val="0"/>
      <w:divBdr>
        <w:top w:val="none" w:sz="0" w:space="0" w:color="auto"/>
        <w:left w:val="none" w:sz="0" w:space="0" w:color="auto"/>
        <w:bottom w:val="none" w:sz="0" w:space="0" w:color="auto"/>
        <w:right w:val="none" w:sz="0" w:space="0" w:color="auto"/>
      </w:divBdr>
      <w:divsChild>
        <w:div w:id="1423331709">
          <w:marLeft w:val="0"/>
          <w:marRight w:val="0"/>
          <w:marTop w:val="0"/>
          <w:marBottom w:val="0"/>
          <w:divBdr>
            <w:top w:val="none" w:sz="0" w:space="0" w:color="auto"/>
            <w:left w:val="none" w:sz="0" w:space="0" w:color="auto"/>
            <w:bottom w:val="none" w:sz="0" w:space="0" w:color="auto"/>
            <w:right w:val="none" w:sz="0" w:space="0" w:color="auto"/>
          </w:divBdr>
          <w:divsChild>
            <w:div w:id="1870794315">
              <w:marLeft w:val="0"/>
              <w:marRight w:val="0"/>
              <w:marTop w:val="0"/>
              <w:marBottom w:val="0"/>
              <w:divBdr>
                <w:top w:val="none" w:sz="0" w:space="0" w:color="auto"/>
                <w:left w:val="none" w:sz="0" w:space="0" w:color="auto"/>
                <w:bottom w:val="none" w:sz="0" w:space="0" w:color="auto"/>
                <w:right w:val="none" w:sz="0" w:space="0" w:color="auto"/>
              </w:divBdr>
              <w:divsChild>
                <w:div w:id="4581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98253">
      <w:bodyDiv w:val="1"/>
      <w:marLeft w:val="0"/>
      <w:marRight w:val="0"/>
      <w:marTop w:val="0"/>
      <w:marBottom w:val="0"/>
      <w:divBdr>
        <w:top w:val="none" w:sz="0" w:space="0" w:color="auto"/>
        <w:left w:val="none" w:sz="0" w:space="0" w:color="auto"/>
        <w:bottom w:val="none" w:sz="0" w:space="0" w:color="auto"/>
        <w:right w:val="none" w:sz="0" w:space="0" w:color="auto"/>
      </w:divBdr>
    </w:div>
    <w:div w:id="1084380209">
      <w:bodyDiv w:val="1"/>
      <w:marLeft w:val="0"/>
      <w:marRight w:val="0"/>
      <w:marTop w:val="0"/>
      <w:marBottom w:val="0"/>
      <w:divBdr>
        <w:top w:val="none" w:sz="0" w:space="0" w:color="auto"/>
        <w:left w:val="none" w:sz="0" w:space="0" w:color="auto"/>
        <w:bottom w:val="none" w:sz="0" w:space="0" w:color="auto"/>
        <w:right w:val="none" w:sz="0" w:space="0" w:color="auto"/>
      </w:divBdr>
    </w:div>
    <w:div w:id="1218007177">
      <w:bodyDiv w:val="1"/>
      <w:marLeft w:val="0"/>
      <w:marRight w:val="0"/>
      <w:marTop w:val="0"/>
      <w:marBottom w:val="0"/>
      <w:divBdr>
        <w:top w:val="none" w:sz="0" w:space="0" w:color="auto"/>
        <w:left w:val="none" w:sz="0" w:space="0" w:color="auto"/>
        <w:bottom w:val="none" w:sz="0" w:space="0" w:color="auto"/>
        <w:right w:val="none" w:sz="0" w:space="0" w:color="auto"/>
      </w:divBdr>
    </w:div>
    <w:div w:id="1221013240">
      <w:bodyDiv w:val="1"/>
      <w:marLeft w:val="0"/>
      <w:marRight w:val="0"/>
      <w:marTop w:val="0"/>
      <w:marBottom w:val="0"/>
      <w:divBdr>
        <w:top w:val="none" w:sz="0" w:space="0" w:color="auto"/>
        <w:left w:val="none" w:sz="0" w:space="0" w:color="auto"/>
        <w:bottom w:val="none" w:sz="0" w:space="0" w:color="auto"/>
        <w:right w:val="none" w:sz="0" w:space="0" w:color="auto"/>
      </w:divBdr>
      <w:divsChild>
        <w:div w:id="1962490395">
          <w:marLeft w:val="0"/>
          <w:marRight w:val="0"/>
          <w:marTop w:val="0"/>
          <w:marBottom w:val="0"/>
          <w:divBdr>
            <w:top w:val="none" w:sz="0" w:space="0" w:color="auto"/>
            <w:left w:val="none" w:sz="0" w:space="0" w:color="auto"/>
            <w:bottom w:val="none" w:sz="0" w:space="0" w:color="auto"/>
            <w:right w:val="none" w:sz="0" w:space="0" w:color="auto"/>
          </w:divBdr>
          <w:divsChild>
            <w:div w:id="632445724">
              <w:marLeft w:val="0"/>
              <w:marRight w:val="0"/>
              <w:marTop w:val="0"/>
              <w:marBottom w:val="0"/>
              <w:divBdr>
                <w:top w:val="none" w:sz="0" w:space="0" w:color="auto"/>
                <w:left w:val="none" w:sz="0" w:space="0" w:color="auto"/>
                <w:bottom w:val="none" w:sz="0" w:space="0" w:color="auto"/>
                <w:right w:val="none" w:sz="0" w:space="0" w:color="auto"/>
              </w:divBdr>
              <w:divsChild>
                <w:div w:id="17166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674796">
      <w:bodyDiv w:val="1"/>
      <w:marLeft w:val="0"/>
      <w:marRight w:val="0"/>
      <w:marTop w:val="0"/>
      <w:marBottom w:val="0"/>
      <w:divBdr>
        <w:top w:val="none" w:sz="0" w:space="0" w:color="auto"/>
        <w:left w:val="none" w:sz="0" w:space="0" w:color="auto"/>
        <w:bottom w:val="none" w:sz="0" w:space="0" w:color="auto"/>
        <w:right w:val="none" w:sz="0" w:space="0" w:color="auto"/>
      </w:divBdr>
    </w:div>
    <w:div w:id="1288510309">
      <w:bodyDiv w:val="1"/>
      <w:marLeft w:val="0"/>
      <w:marRight w:val="0"/>
      <w:marTop w:val="0"/>
      <w:marBottom w:val="0"/>
      <w:divBdr>
        <w:top w:val="none" w:sz="0" w:space="0" w:color="auto"/>
        <w:left w:val="none" w:sz="0" w:space="0" w:color="auto"/>
        <w:bottom w:val="none" w:sz="0" w:space="0" w:color="auto"/>
        <w:right w:val="none" w:sz="0" w:space="0" w:color="auto"/>
      </w:divBdr>
      <w:divsChild>
        <w:div w:id="169881404">
          <w:marLeft w:val="0"/>
          <w:marRight w:val="0"/>
          <w:marTop w:val="0"/>
          <w:marBottom w:val="0"/>
          <w:divBdr>
            <w:top w:val="none" w:sz="0" w:space="0" w:color="auto"/>
            <w:left w:val="none" w:sz="0" w:space="0" w:color="auto"/>
            <w:bottom w:val="none" w:sz="0" w:space="0" w:color="auto"/>
            <w:right w:val="none" w:sz="0" w:space="0" w:color="auto"/>
          </w:divBdr>
          <w:divsChild>
            <w:div w:id="261182870">
              <w:marLeft w:val="0"/>
              <w:marRight w:val="0"/>
              <w:marTop w:val="0"/>
              <w:marBottom w:val="0"/>
              <w:divBdr>
                <w:top w:val="none" w:sz="0" w:space="0" w:color="auto"/>
                <w:left w:val="none" w:sz="0" w:space="0" w:color="auto"/>
                <w:bottom w:val="none" w:sz="0" w:space="0" w:color="auto"/>
                <w:right w:val="none" w:sz="0" w:space="0" w:color="auto"/>
              </w:divBdr>
              <w:divsChild>
                <w:div w:id="12635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7295">
          <w:marLeft w:val="0"/>
          <w:marRight w:val="0"/>
          <w:marTop w:val="0"/>
          <w:marBottom w:val="0"/>
          <w:divBdr>
            <w:top w:val="none" w:sz="0" w:space="0" w:color="auto"/>
            <w:left w:val="none" w:sz="0" w:space="0" w:color="auto"/>
            <w:bottom w:val="none" w:sz="0" w:space="0" w:color="auto"/>
            <w:right w:val="none" w:sz="0" w:space="0" w:color="auto"/>
          </w:divBdr>
          <w:divsChild>
            <w:div w:id="1620837699">
              <w:marLeft w:val="0"/>
              <w:marRight w:val="0"/>
              <w:marTop w:val="0"/>
              <w:marBottom w:val="0"/>
              <w:divBdr>
                <w:top w:val="none" w:sz="0" w:space="0" w:color="auto"/>
                <w:left w:val="none" w:sz="0" w:space="0" w:color="auto"/>
                <w:bottom w:val="none" w:sz="0" w:space="0" w:color="auto"/>
                <w:right w:val="none" w:sz="0" w:space="0" w:color="auto"/>
              </w:divBdr>
              <w:divsChild>
                <w:div w:id="9535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51663">
      <w:bodyDiv w:val="1"/>
      <w:marLeft w:val="0"/>
      <w:marRight w:val="0"/>
      <w:marTop w:val="0"/>
      <w:marBottom w:val="0"/>
      <w:divBdr>
        <w:top w:val="none" w:sz="0" w:space="0" w:color="auto"/>
        <w:left w:val="none" w:sz="0" w:space="0" w:color="auto"/>
        <w:bottom w:val="none" w:sz="0" w:space="0" w:color="auto"/>
        <w:right w:val="none" w:sz="0" w:space="0" w:color="auto"/>
      </w:divBdr>
      <w:divsChild>
        <w:div w:id="1420640206">
          <w:marLeft w:val="0"/>
          <w:marRight w:val="0"/>
          <w:marTop w:val="0"/>
          <w:marBottom w:val="0"/>
          <w:divBdr>
            <w:top w:val="none" w:sz="0" w:space="0" w:color="auto"/>
            <w:left w:val="none" w:sz="0" w:space="0" w:color="auto"/>
            <w:bottom w:val="none" w:sz="0" w:space="0" w:color="auto"/>
            <w:right w:val="none" w:sz="0" w:space="0" w:color="auto"/>
          </w:divBdr>
          <w:divsChild>
            <w:div w:id="260260484">
              <w:marLeft w:val="0"/>
              <w:marRight w:val="0"/>
              <w:marTop w:val="0"/>
              <w:marBottom w:val="0"/>
              <w:divBdr>
                <w:top w:val="none" w:sz="0" w:space="0" w:color="auto"/>
                <w:left w:val="none" w:sz="0" w:space="0" w:color="auto"/>
                <w:bottom w:val="none" w:sz="0" w:space="0" w:color="auto"/>
                <w:right w:val="none" w:sz="0" w:space="0" w:color="auto"/>
              </w:divBdr>
              <w:divsChild>
                <w:div w:id="14272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4225">
      <w:bodyDiv w:val="1"/>
      <w:marLeft w:val="0"/>
      <w:marRight w:val="0"/>
      <w:marTop w:val="0"/>
      <w:marBottom w:val="0"/>
      <w:divBdr>
        <w:top w:val="none" w:sz="0" w:space="0" w:color="auto"/>
        <w:left w:val="none" w:sz="0" w:space="0" w:color="auto"/>
        <w:bottom w:val="none" w:sz="0" w:space="0" w:color="auto"/>
        <w:right w:val="none" w:sz="0" w:space="0" w:color="auto"/>
      </w:divBdr>
      <w:divsChild>
        <w:div w:id="598374173">
          <w:marLeft w:val="0"/>
          <w:marRight w:val="0"/>
          <w:marTop w:val="0"/>
          <w:marBottom w:val="0"/>
          <w:divBdr>
            <w:top w:val="none" w:sz="0" w:space="0" w:color="auto"/>
            <w:left w:val="none" w:sz="0" w:space="0" w:color="auto"/>
            <w:bottom w:val="none" w:sz="0" w:space="0" w:color="auto"/>
            <w:right w:val="none" w:sz="0" w:space="0" w:color="auto"/>
          </w:divBdr>
          <w:divsChild>
            <w:div w:id="942300881">
              <w:marLeft w:val="0"/>
              <w:marRight w:val="0"/>
              <w:marTop w:val="0"/>
              <w:marBottom w:val="0"/>
              <w:divBdr>
                <w:top w:val="none" w:sz="0" w:space="0" w:color="auto"/>
                <w:left w:val="none" w:sz="0" w:space="0" w:color="auto"/>
                <w:bottom w:val="none" w:sz="0" w:space="0" w:color="auto"/>
                <w:right w:val="none" w:sz="0" w:space="0" w:color="auto"/>
              </w:divBdr>
              <w:divsChild>
                <w:div w:id="10387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58794">
      <w:bodyDiv w:val="1"/>
      <w:marLeft w:val="0"/>
      <w:marRight w:val="0"/>
      <w:marTop w:val="0"/>
      <w:marBottom w:val="0"/>
      <w:divBdr>
        <w:top w:val="none" w:sz="0" w:space="0" w:color="auto"/>
        <w:left w:val="none" w:sz="0" w:space="0" w:color="auto"/>
        <w:bottom w:val="none" w:sz="0" w:space="0" w:color="auto"/>
        <w:right w:val="none" w:sz="0" w:space="0" w:color="auto"/>
      </w:divBdr>
      <w:divsChild>
        <w:div w:id="1170095955">
          <w:marLeft w:val="0"/>
          <w:marRight w:val="0"/>
          <w:marTop w:val="0"/>
          <w:marBottom w:val="0"/>
          <w:divBdr>
            <w:top w:val="none" w:sz="0" w:space="0" w:color="auto"/>
            <w:left w:val="none" w:sz="0" w:space="0" w:color="auto"/>
            <w:bottom w:val="none" w:sz="0" w:space="0" w:color="auto"/>
            <w:right w:val="none" w:sz="0" w:space="0" w:color="auto"/>
          </w:divBdr>
          <w:divsChild>
            <w:div w:id="1299534862">
              <w:marLeft w:val="0"/>
              <w:marRight w:val="0"/>
              <w:marTop w:val="0"/>
              <w:marBottom w:val="0"/>
              <w:divBdr>
                <w:top w:val="none" w:sz="0" w:space="0" w:color="auto"/>
                <w:left w:val="none" w:sz="0" w:space="0" w:color="auto"/>
                <w:bottom w:val="none" w:sz="0" w:space="0" w:color="auto"/>
                <w:right w:val="none" w:sz="0" w:space="0" w:color="auto"/>
              </w:divBdr>
              <w:divsChild>
                <w:div w:id="15507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93108">
      <w:bodyDiv w:val="1"/>
      <w:marLeft w:val="0"/>
      <w:marRight w:val="0"/>
      <w:marTop w:val="0"/>
      <w:marBottom w:val="0"/>
      <w:divBdr>
        <w:top w:val="none" w:sz="0" w:space="0" w:color="auto"/>
        <w:left w:val="none" w:sz="0" w:space="0" w:color="auto"/>
        <w:bottom w:val="none" w:sz="0" w:space="0" w:color="auto"/>
        <w:right w:val="none" w:sz="0" w:space="0" w:color="auto"/>
      </w:divBdr>
    </w:div>
    <w:div w:id="1595430242">
      <w:bodyDiv w:val="1"/>
      <w:marLeft w:val="0"/>
      <w:marRight w:val="0"/>
      <w:marTop w:val="0"/>
      <w:marBottom w:val="0"/>
      <w:divBdr>
        <w:top w:val="none" w:sz="0" w:space="0" w:color="auto"/>
        <w:left w:val="none" w:sz="0" w:space="0" w:color="auto"/>
        <w:bottom w:val="none" w:sz="0" w:space="0" w:color="auto"/>
        <w:right w:val="none" w:sz="0" w:space="0" w:color="auto"/>
      </w:divBdr>
      <w:divsChild>
        <w:div w:id="144856816">
          <w:marLeft w:val="0"/>
          <w:marRight w:val="0"/>
          <w:marTop w:val="0"/>
          <w:marBottom w:val="0"/>
          <w:divBdr>
            <w:top w:val="none" w:sz="0" w:space="0" w:color="auto"/>
            <w:left w:val="none" w:sz="0" w:space="0" w:color="auto"/>
            <w:bottom w:val="none" w:sz="0" w:space="0" w:color="auto"/>
            <w:right w:val="none" w:sz="0" w:space="0" w:color="auto"/>
          </w:divBdr>
          <w:divsChild>
            <w:div w:id="1767458648">
              <w:marLeft w:val="0"/>
              <w:marRight w:val="0"/>
              <w:marTop w:val="0"/>
              <w:marBottom w:val="0"/>
              <w:divBdr>
                <w:top w:val="none" w:sz="0" w:space="0" w:color="auto"/>
                <w:left w:val="none" w:sz="0" w:space="0" w:color="auto"/>
                <w:bottom w:val="none" w:sz="0" w:space="0" w:color="auto"/>
                <w:right w:val="none" w:sz="0" w:space="0" w:color="auto"/>
              </w:divBdr>
              <w:divsChild>
                <w:div w:id="1467510231">
                  <w:marLeft w:val="0"/>
                  <w:marRight w:val="0"/>
                  <w:marTop w:val="0"/>
                  <w:marBottom w:val="0"/>
                  <w:divBdr>
                    <w:top w:val="none" w:sz="0" w:space="0" w:color="auto"/>
                    <w:left w:val="none" w:sz="0" w:space="0" w:color="auto"/>
                    <w:bottom w:val="none" w:sz="0" w:space="0" w:color="auto"/>
                    <w:right w:val="none" w:sz="0" w:space="0" w:color="auto"/>
                  </w:divBdr>
                  <w:divsChild>
                    <w:div w:id="581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89437">
      <w:bodyDiv w:val="1"/>
      <w:marLeft w:val="0"/>
      <w:marRight w:val="0"/>
      <w:marTop w:val="0"/>
      <w:marBottom w:val="0"/>
      <w:divBdr>
        <w:top w:val="none" w:sz="0" w:space="0" w:color="auto"/>
        <w:left w:val="none" w:sz="0" w:space="0" w:color="auto"/>
        <w:bottom w:val="none" w:sz="0" w:space="0" w:color="auto"/>
        <w:right w:val="none" w:sz="0" w:space="0" w:color="auto"/>
      </w:divBdr>
      <w:divsChild>
        <w:div w:id="822546039">
          <w:marLeft w:val="0"/>
          <w:marRight w:val="0"/>
          <w:marTop w:val="0"/>
          <w:marBottom w:val="0"/>
          <w:divBdr>
            <w:top w:val="none" w:sz="0" w:space="0" w:color="auto"/>
            <w:left w:val="none" w:sz="0" w:space="0" w:color="auto"/>
            <w:bottom w:val="none" w:sz="0" w:space="0" w:color="auto"/>
            <w:right w:val="none" w:sz="0" w:space="0" w:color="auto"/>
          </w:divBdr>
          <w:divsChild>
            <w:div w:id="1354115787">
              <w:marLeft w:val="0"/>
              <w:marRight w:val="0"/>
              <w:marTop w:val="0"/>
              <w:marBottom w:val="0"/>
              <w:divBdr>
                <w:top w:val="none" w:sz="0" w:space="0" w:color="auto"/>
                <w:left w:val="none" w:sz="0" w:space="0" w:color="auto"/>
                <w:bottom w:val="none" w:sz="0" w:space="0" w:color="auto"/>
                <w:right w:val="none" w:sz="0" w:space="0" w:color="auto"/>
              </w:divBdr>
              <w:divsChild>
                <w:div w:id="7878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3350">
      <w:bodyDiv w:val="1"/>
      <w:marLeft w:val="0"/>
      <w:marRight w:val="0"/>
      <w:marTop w:val="0"/>
      <w:marBottom w:val="0"/>
      <w:divBdr>
        <w:top w:val="none" w:sz="0" w:space="0" w:color="auto"/>
        <w:left w:val="none" w:sz="0" w:space="0" w:color="auto"/>
        <w:bottom w:val="none" w:sz="0" w:space="0" w:color="auto"/>
        <w:right w:val="none" w:sz="0" w:space="0" w:color="auto"/>
      </w:divBdr>
    </w:div>
    <w:div w:id="1730809718">
      <w:bodyDiv w:val="1"/>
      <w:marLeft w:val="0"/>
      <w:marRight w:val="0"/>
      <w:marTop w:val="0"/>
      <w:marBottom w:val="0"/>
      <w:divBdr>
        <w:top w:val="none" w:sz="0" w:space="0" w:color="auto"/>
        <w:left w:val="none" w:sz="0" w:space="0" w:color="auto"/>
        <w:bottom w:val="none" w:sz="0" w:space="0" w:color="auto"/>
        <w:right w:val="none" w:sz="0" w:space="0" w:color="auto"/>
      </w:divBdr>
      <w:divsChild>
        <w:div w:id="975796462">
          <w:marLeft w:val="0"/>
          <w:marRight w:val="0"/>
          <w:marTop w:val="0"/>
          <w:marBottom w:val="0"/>
          <w:divBdr>
            <w:top w:val="none" w:sz="0" w:space="0" w:color="auto"/>
            <w:left w:val="none" w:sz="0" w:space="0" w:color="auto"/>
            <w:bottom w:val="none" w:sz="0" w:space="0" w:color="auto"/>
            <w:right w:val="none" w:sz="0" w:space="0" w:color="auto"/>
          </w:divBdr>
          <w:divsChild>
            <w:div w:id="1780222578">
              <w:marLeft w:val="0"/>
              <w:marRight w:val="0"/>
              <w:marTop w:val="0"/>
              <w:marBottom w:val="0"/>
              <w:divBdr>
                <w:top w:val="none" w:sz="0" w:space="0" w:color="auto"/>
                <w:left w:val="none" w:sz="0" w:space="0" w:color="auto"/>
                <w:bottom w:val="none" w:sz="0" w:space="0" w:color="auto"/>
                <w:right w:val="none" w:sz="0" w:space="0" w:color="auto"/>
              </w:divBdr>
              <w:divsChild>
                <w:div w:id="71705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2878">
      <w:bodyDiv w:val="1"/>
      <w:marLeft w:val="0"/>
      <w:marRight w:val="0"/>
      <w:marTop w:val="0"/>
      <w:marBottom w:val="0"/>
      <w:divBdr>
        <w:top w:val="none" w:sz="0" w:space="0" w:color="auto"/>
        <w:left w:val="none" w:sz="0" w:space="0" w:color="auto"/>
        <w:bottom w:val="none" w:sz="0" w:space="0" w:color="auto"/>
        <w:right w:val="none" w:sz="0" w:space="0" w:color="auto"/>
      </w:divBdr>
    </w:div>
    <w:div w:id="1821654149">
      <w:bodyDiv w:val="1"/>
      <w:marLeft w:val="0"/>
      <w:marRight w:val="0"/>
      <w:marTop w:val="0"/>
      <w:marBottom w:val="0"/>
      <w:divBdr>
        <w:top w:val="none" w:sz="0" w:space="0" w:color="auto"/>
        <w:left w:val="none" w:sz="0" w:space="0" w:color="auto"/>
        <w:bottom w:val="none" w:sz="0" w:space="0" w:color="auto"/>
        <w:right w:val="none" w:sz="0" w:space="0" w:color="auto"/>
      </w:divBdr>
      <w:divsChild>
        <w:div w:id="887955781">
          <w:marLeft w:val="0"/>
          <w:marRight w:val="0"/>
          <w:marTop w:val="0"/>
          <w:marBottom w:val="0"/>
          <w:divBdr>
            <w:top w:val="none" w:sz="0" w:space="0" w:color="auto"/>
            <w:left w:val="none" w:sz="0" w:space="0" w:color="auto"/>
            <w:bottom w:val="none" w:sz="0" w:space="0" w:color="auto"/>
            <w:right w:val="none" w:sz="0" w:space="0" w:color="auto"/>
          </w:divBdr>
          <w:divsChild>
            <w:div w:id="574896173">
              <w:marLeft w:val="0"/>
              <w:marRight w:val="0"/>
              <w:marTop w:val="0"/>
              <w:marBottom w:val="0"/>
              <w:divBdr>
                <w:top w:val="none" w:sz="0" w:space="0" w:color="auto"/>
                <w:left w:val="none" w:sz="0" w:space="0" w:color="auto"/>
                <w:bottom w:val="none" w:sz="0" w:space="0" w:color="auto"/>
                <w:right w:val="none" w:sz="0" w:space="0" w:color="auto"/>
              </w:divBdr>
              <w:divsChild>
                <w:div w:id="20736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58633">
      <w:bodyDiv w:val="1"/>
      <w:marLeft w:val="0"/>
      <w:marRight w:val="0"/>
      <w:marTop w:val="0"/>
      <w:marBottom w:val="0"/>
      <w:divBdr>
        <w:top w:val="none" w:sz="0" w:space="0" w:color="auto"/>
        <w:left w:val="none" w:sz="0" w:space="0" w:color="auto"/>
        <w:bottom w:val="none" w:sz="0" w:space="0" w:color="auto"/>
        <w:right w:val="none" w:sz="0" w:space="0" w:color="auto"/>
      </w:divBdr>
    </w:div>
    <w:div w:id="1907452922">
      <w:bodyDiv w:val="1"/>
      <w:marLeft w:val="0"/>
      <w:marRight w:val="0"/>
      <w:marTop w:val="0"/>
      <w:marBottom w:val="0"/>
      <w:divBdr>
        <w:top w:val="none" w:sz="0" w:space="0" w:color="auto"/>
        <w:left w:val="none" w:sz="0" w:space="0" w:color="auto"/>
        <w:bottom w:val="none" w:sz="0" w:space="0" w:color="auto"/>
        <w:right w:val="none" w:sz="0" w:space="0" w:color="auto"/>
      </w:divBdr>
      <w:divsChild>
        <w:div w:id="1048335095">
          <w:marLeft w:val="0"/>
          <w:marRight w:val="0"/>
          <w:marTop w:val="0"/>
          <w:marBottom w:val="0"/>
          <w:divBdr>
            <w:top w:val="none" w:sz="0" w:space="0" w:color="auto"/>
            <w:left w:val="none" w:sz="0" w:space="0" w:color="auto"/>
            <w:bottom w:val="none" w:sz="0" w:space="0" w:color="auto"/>
            <w:right w:val="none" w:sz="0" w:space="0" w:color="auto"/>
          </w:divBdr>
          <w:divsChild>
            <w:div w:id="975142402">
              <w:marLeft w:val="0"/>
              <w:marRight w:val="0"/>
              <w:marTop w:val="0"/>
              <w:marBottom w:val="0"/>
              <w:divBdr>
                <w:top w:val="none" w:sz="0" w:space="0" w:color="auto"/>
                <w:left w:val="none" w:sz="0" w:space="0" w:color="auto"/>
                <w:bottom w:val="none" w:sz="0" w:space="0" w:color="auto"/>
                <w:right w:val="none" w:sz="0" w:space="0" w:color="auto"/>
              </w:divBdr>
              <w:divsChild>
                <w:div w:id="562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45403">
      <w:bodyDiv w:val="1"/>
      <w:marLeft w:val="0"/>
      <w:marRight w:val="0"/>
      <w:marTop w:val="0"/>
      <w:marBottom w:val="0"/>
      <w:divBdr>
        <w:top w:val="none" w:sz="0" w:space="0" w:color="auto"/>
        <w:left w:val="none" w:sz="0" w:space="0" w:color="auto"/>
        <w:bottom w:val="none" w:sz="0" w:space="0" w:color="auto"/>
        <w:right w:val="none" w:sz="0" w:space="0" w:color="auto"/>
      </w:divBdr>
      <w:divsChild>
        <w:div w:id="1031224150">
          <w:marLeft w:val="0"/>
          <w:marRight w:val="0"/>
          <w:marTop w:val="0"/>
          <w:marBottom w:val="0"/>
          <w:divBdr>
            <w:top w:val="none" w:sz="0" w:space="0" w:color="auto"/>
            <w:left w:val="none" w:sz="0" w:space="0" w:color="auto"/>
            <w:bottom w:val="none" w:sz="0" w:space="0" w:color="auto"/>
            <w:right w:val="none" w:sz="0" w:space="0" w:color="auto"/>
          </w:divBdr>
        </w:div>
      </w:divsChild>
    </w:div>
    <w:div w:id="1930888006">
      <w:bodyDiv w:val="1"/>
      <w:marLeft w:val="0"/>
      <w:marRight w:val="0"/>
      <w:marTop w:val="0"/>
      <w:marBottom w:val="0"/>
      <w:divBdr>
        <w:top w:val="none" w:sz="0" w:space="0" w:color="auto"/>
        <w:left w:val="none" w:sz="0" w:space="0" w:color="auto"/>
        <w:bottom w:val="none" w:sz="0" w:space="0" w:color="auto"/>
        <w:right w:val="none" w:sz="0" w:space="0" w:color="auto"/>
      </w:divBdr>
      <w:divsChild>
        <w:div w:id="1814057312">
          <w:marLeft w:val="0"/>
          <w:marRight w:val="0"/>
          <w:marTop w:val="0"/>
          <w:marBottom w:val="0"/>
          <w:divBdr>
            <w:top w:val="none" w:sz="0" w:space="0" w:color="auto"/>
            <w:left w:val="none" w:sz="0" w:space="0" w:color="auto"/>
            <w:bottom w:val="none" w:sz="0" w:space="0" w:color="auto"/>
            <w:right w:val="none" w:sz="0" w:space="0" w:color="auto"/>
          </w:divBdr>
          <w:divsChild>
            <w:div w:id="611741753">
              <w:marLeft w:val="0"/>
              <w:marRight w:val="0"/>
              <w:marTop w:val="0"/>
              <w:marBottom w:val="0"/>
              <w:divBdr>
                <w:top w:val="none" w:sz="0" w:space="0" w:color="auto"/>
                <w:left w:val="none" w:sz="0" w:space="0" w:color="auto"/>
                <w:bottom w:val="none" w:sz="0" w:space="0" w:color="auto"/>
                <w:right w:val="none" w:sz="0" w:space="0" w:color="auto"/>
              </w:divBdr>
              <w:divsChild>
                <w:div w:id="96962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42309">
      <w:bodyDiv w:val="1"/>
      <w:marLeft w:val="0"/>
      <w:marRight w:val="0"/>
      <w:marTop w:val="0"/>
      <w:marBottom w:val="0"/>
      <w:divBdr>
        <w:top w:val="none" w:sz="0" w:space="0" w:color="auto"/>
        <w:left w:val="none" w:sz="0" w:space="0" w:color="auto"/>
        <w:bottom w:val="none" w:sz="0" w:space="0" w:color="auto"/>
        <w:right w:val="none" w:sz="0" w:space="0" w:color="auto"/>
      </w:divBdr>
      <w:divsChild>
        <w:div w:id="1158425409">
          <w:marLeft w:val="0"/>
          <w:marRight w:val="0"/>
          <w:marTop w:val="0"/>
          <w:marBottom w:val="0"/>
          <w:divBdr>
            <w:top w:val="none" w:sz="0" w:space="0" w:color="auto"/>
            <w:left w:val="none" w:sz="0" w:space="0" w:color="auto"/>
            <w:bottom w:val="none" w:sz="0" w:space="0" w:color="auto"/>
            <w:right w:val="none" w:sz="0" w:space="0" w:color="auto"/>
          </w:divBdr>
          <w:divsChild>
            <w:div w:id="473762922">
              <w:marLeft w:val="0"/>
              <w:marRight w:val="0"/>
              <w:marTop w:val="0"/>
              <w:marBottom w:val="0"/>
              <w:divBdr>
                <w:top w:val="none" w:sz="0" w:space="0" w:color="auto"/>
                <w:left w:val="none" w:sz="0" w:space="0" w:color="auto"/>
                <w:bottom w:val="none" w:sz="0" w:space="0" w:color="auto"/>
                <w:right w:val="none" w:sz="0" w:space="0" w:color="auto"/>
              </w:divBdr>
              <w:divsChild>
                <w:div w:id="4850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79366">
      <w:bodyDiv w:val="1"/>
      <w:marLeft w:val="0"/>
      <w:marRight w:val="0"/>
      <w:marTop w:val="0"/>
      <w:marBottom w:val="0"/>
      <w:divBdr>
        <w:top w:val="none" w:sz="0" w:space="0" w:color="auto"/>
        <w:left w:val="none" w:sz="0" w:space="0" w:color="auto"/>
        <w:bottom w:val="none" w:sz="0" w:space="0" w:color="auto"/>
        <w:right w:val="none" w:sz="0" w:space="0" w:color="auto"/>
      </w:divBdr>
      <w:divsChild>
        <w:div w:id="1162308809">
          <w:marLeft w:val="0"/>
          <w:marRight w:val="0"/>
          <w:marTop w:val="0"/>
          <w:marBottom w:val="0"/>
          <w:divBdr>
            <w:top w:val="none" w:sz="0" w:space="0" w:color="auto"/>
            <w:left w:val="none" w:sz="0" w:space="0" w:color="auto"/>
            <w:bottom w:val="none" w:sz="0" w:space="0" w:color="auto"/>
            <w:right w:val="none" w:sz="0" w:space="0" w:color="auto"/>
          </w:divBdr>
          <w:divsChild>
            <w:div w:id="8260647">
              <w:marLeft w:val="0"/>
              <w:marRight w:val="0"/>
              <w:marTop w:val="0"/>
              <w:marBottom w:val="0"/>
              <w:divBdr>
                <w:top w:val="none" w:sz="0" w:space="0" w:color="auto"/>
                <w:left w:val="none" w:sz="0" w:space="0" w:color="auto"/>
                <w:bottom w:val="none" w:sz="0" w:space="0" w:color="auto"/>
                <w:right w:val="none" w:sz="0" w:space="0" w:color="auto"/>
              </w:divBdr>
              <w:divsChild>
                <w:div w:id="12784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amazone.fr" TargetMode="External"/><Relationship Id="rId39" Type="http://schemas.openxmlformats.org/officeDocument/2006/relationships/hyperlink" Target="https://www.xing.com/company/amazone" TargetMode="External"/><Relationship Id="rId21" Type="http://schemas.openxmlformats.org/officeDocument/2006/relationships/image" Target="media/image14.jpeg"/><Relationship Id="rId34" Type="http://schemas.openxmlformats.org/officeDocument/2006/relationships/image" Target="media/image21.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cid:FB_70d43fd1-a841-4de4-bbaa-3e1f495f95d3.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cid:IG_efb650a7-31e4-4674-98db-f2d2d5c58dce.jpg" TargetMode="External"/><Relationship Id="rId37" Type="http://schemas.openxmlformats.org/officeDocument/2006/relationships/image" Target="media/image22.jpeg"/><Relationship Id="rId40" Type="http://schemas.openxmlformats.org/officeDocument/2006/relationships/image" Target="media/image2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hyperlink" Target="https://www.linkedin.com/company/amazone-france/"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facebook.com/amazone.france" TargetMode="External"/><Relationship Id="rId30" Type="http://schemas.openxmlformats.org/officeDocument/2006/relationships/hyperlink" Target="https://instagram.com/amazone_france" TargetMode="External"/><Relationship Id="rId35" Type="http://schemas.openxmlformats.org/officeDocument/2006/relationships/image" Target="cid:YT_e9180d16-5a2b-4618-92e9-22a015f9cafb.jpg"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youtube.com/user/amazonede" TargetMode="External"/><Relationship Id="rId38" Type="http://schemas.openxmlformats.org/officeDocument/2006/relationships/image" Target="cid:LinkedIn_80de4e9c-c7a3-41e3-8e11-063f7eace13d.jpg" TargetMode="External"/><Relationship Id="rId20" Type="http://schemas.openxmlformats.org/officeDocument/2006/relationships/image" Target="media/image13.jpeg"/><Relationship Id="rId41" Type="http://schemas.openxmlformats.org/officeDocument/2006/relationships/image" Target="cid:Xing1_e3730686-2953-47a9-9c47-dbaa518a9207.jp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2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D2687-8FC2-4169-89C9-7B91F333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2758</Words>
  <Characters>16063</Characters>
  <Application>Microsoft Office Word</Application>
  <DocSecurity>0</DocSecurity>
  <Lines>133</Lines>
  <Paragraphs>37</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GO for Future</vt:lpstr>
      <vt:lpstr>PI Amazone Jahresbericht 2008</vt:lpstr>
    </vt:vector>
  </TitlesOfParts>
  <Manager/>
  <Company/>
  <LinksUpToDate>false</LinksUpToDate>
  <CharactersWithSpaces>18784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 for Future</dc:title>
  <dc:subject/>
  <dc:creator/>
  <cp:keywords/>
  <dc:description/>
  <cp:lastModifiedBy/>
  <cp:revision>1</cp:revision>
  <cp:lastPrinted>2010-02-24T09:10:00Z</cp:lastPrinted>
  <dcterms:created xsi:type="dcterms:W3CDTF">2025-08-18T10:36:00Z</dcterms:created>
  <dcterms:modified xsi:type="dcterms:W3CDTF">2025-09-19T10:11:00Z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977551352</vt:i4>
  </property>
  <property fmtid="{D5CDD505-2E9C-101B-9397-08002B2CF9AE}" pid="4" name="_PreviousAdHocReviewCycleID">
    <vt:i4>533499960</vt:i4>
  </property>
  <property fmtid="{D5CDD505-2E9C-101B-9397-08002B2CF9AE}" pid="5" name="_ReviewingToolsShownOnce">
    <vt:lpwstr/>
  </property>
</Properties>
</file>