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4DC62" w14:textId="77777777" w:rsidR="00170648" w:rsidRDefault="00170648" w:rsidP="00D62A1F">
      <w:pPr>
        <w:spacing w:after="120" w:line="360" w:lineRule="auto"/>
        <w:jc w:val="both"/>
        <w:rPr>
          <w:rFonts w:ascii="Arial" w:hAnsi="Arial" w:cs="Arial"/>
        </w:rPr>
      </w:pPr>
    </w:p>
    <w:p w14:paraId="694F0D62" w14:textId="55D85D45" w:rsidR="00170648" w:rsidRPr="00D32457" w:rsidRDefault="00170648" w:rsidP="00170648">
      <w:pPr>
        <w:pStyle w:val="02-Bullet"/>
        <w:numPr>
          <w:ilvl w:val="0"/>
          <w:numId w:val="0"/>
        </w:numPr>
        <w:spacing w:after="0"/>
        <w:ind w:left="720"/>
        <w:jc w:val="center"/>
        <w:rPr>
          <w:rFonts w:eastAsiaTheme="minorHAnsi" w:cs="Arial"/>
          <w:bCs/>
          <w:color w:val="202122"/>
          <w:sz w:val="32"/>
          <w:szCs w:val="32"/>
          <w:shd w:val="clear" w:color="auto" w:fill="FFFFFF"/>
          <w:lang w:val="fr-FR" w:eastAsia="en-US"/>
        </w:rPr>
      </w:pPr>
      <w:r w:rsidRPr="00170648">
        <w:rPr>
          <w:rFonts w:eastAsiaTheme="minorHAnsi" w:cs="Arial"/>
          <w:bCs/>
          <w:color w:val="202122"/>
          <w:sz w:val="32"/>
          <w:szCs w:val="32"/>
          <w:shd w:val="clear" w:color="auto" w:fill="FFFFFF"/>
          <w:lang w:val="fr-FR" w:eastAsia="en-US"/>
        </w:rPr>
        <w:t>Trelleborg Tires lance le nouveau pneu TM800 PowerFlex, conçu pour excell</w:t>
      </w:r>
      <w:r w:rsidR="00296064">
        <w:rPr>
          <w:rFonts w:eastAsiaTheme="minorHAnsi" w:cs="Arial"/>
          <w:bCs/>
          <w:color w:val="202122"/>
          <w:sz w:val="32"/>
          <w:szCs w:val="32"/>
          <w:shd w:val="clear" w:color="auto" w:fill="FFFFFF"/>
          <w:lang w:val="fr-FR" w:eastAsia="en-US"/>
        </w:rPr>
        <w:t>er</w:t>
      </w:r>
      <w:r w:rsidRPr="00170648">
        <w:rPr>
          <w:rFonts w:eastAsiaTheme="minorHAnsi" w:cs="Arial"/>
          <w:bCs/>
          <w:color w:val="202122"/>
          <w:sz w:val="32"/>
          <w:szCs w:val="32"/>
          <w:shd w:val="clear" w:color="auto" w:fill="FFFFFF"/>
          <w:lang w:val="fr-FR" w:eastAsia="en-US"/>
        </w:rPr>
        <w:t xml:space="preserve"> du champ à la route</w:t>
      </w:r>
    </w:p>
    <w:p w14:paraId="0420575D" w14:textId="77777777" w:rsidR="00170648" w:rsidRPr="00170648" w:rsidRDefault="00170648" w:rsidP="00170648">
      <w:pPr>
        <w:pStyle w:val="02-Bullet"/>
        <w:numPr>
          <w:ilvl w:val="0"/>
          <w:numId w:val="0"/>
        </w:numPr>
        <w:spacing w:after="0"/>
        <w:ind w:left="720"/>
        <w:jc w:val="center"/>
        <w:rPr>
          <w:rFonts w:eastAsiaTheme="minorHAnsi" w:cs="Arial"/>
          <w:bCs/>
          <w:color w:val="202122"/>
          <w:sz w:val="32"/>
          <w:szCs w:val="32"/>
          <w:shd w:val="clear" w:color="auto" w:fill="FFFFFF"/>
          <w:lang w:val="fr-FR" w:eastAsia="en-US"/>
        </w:rPr>
      </w:pPr>
    </w:p>
    <w:p w14:paraId="4081040E" w14:textId="77777777" w:rsidR="00170648" w:rsidRDefault="00170648" w:rsidP="00170648">
      <w:pPr>
        <w:pStyle w:val="ListParagraph"/>
        <w:numPr>
          <w:ilvl w:val="0"/>
          <w:numId w:val="29"/>
        </w:numPr>
        <w:spacing w:before="120" w:after="120"/>
        <w:contextualSpacing w:val="0"/>
        <w:rPr>
          <w:rFonts w:ascii="Arial" w:eastAsia="Calibri" w:hAnsi="Arial" w:cs="Times New Roman"/>
          <w:b/>
          <w:szCs w:val="24"/>
          <w:lang w:val="fr-FR" w:eastAsia="de-DE"/>
        </w:rPr>
      </w:pPr>
      <w:r w:rsidRPr="00170648">
        <w:rPr>
          <w:rFonts w:ascii="Arial" w:eastAsia="Calibri" w:hAnsi="Arial" w:cs="Times New Roman"/>
          <w:b/>
          <w:szCs w:val="24"/>
          <w:lang w:val="fr-FR" w:eastAsia="de-DE"/>
        </w:rPr>
        <w:t xml:space="preserve">Le nouveau pneu Trelleborg TM800 PowerFlex </w:t>
      </w:r>
      <w:r>
        <w:rPr>
          <w:rFonts w:ascii="Arial" w:eastAsia="Calibri" w:hAnsi="Arial" w:cs="Times New Roman"/>
          <w:b/>
          <w:szCs w:val="24"/>
          <w:lang w:val="fr-FR" w:eastAsia="de-DE"/>
        </w:rPr>
        <w:t>combine</w:t>
      </w:r>
      <w:r w:rsidRPr="00170648">
        <w:rPr>
          <w:rFonts w:ascii="Arial" w:eastAsia="Calibri" w:hAnsi="Arial" w:cs="Times New Roman"/>
          <w:b/>
          <w:szCs w:val="24"/>
          <w:lang w:val="fr-FR" w:eastAsia="de-DE"/>
        </w:rPr>
        <w:t xml:space="preserve"> des crampons ProgressiveTraction®, la technologie VF-PFO et une </w:t>
      </w:r>
      <w:r>
        <w:rPr>
          <w:rFonts w:ascii="Arial" w:eastAsia="Calibri" w:hAnsi="Arial" w:cs="Times New Roman"/>
          <w:b/>
          <w:szCs w:val="24"/>
          <w:lang w:val="fr-FR" w:eastAsia="de-DE"/>
        </w:rPr>
        <w:t>zone de pavés</w:t>
      </w:r>
      <w:r w:rsidRPr="00170648">
        <w:rPr>
          <w:rFonts w:ascii="Arial" w:eastAsia="Calibri" w:hAnsi="Arial" w:cs="Times New Roman"/>
          <w:b/>
          <w:szCs w:val="24"/>
          <w:lang w:val="fr-FR" w:eastAsia="de-DE"/>
        </w:rPr>
        <w:t xml:space="preserve"> centrale pour des performances et </w:t>
      </w:r>
      <w:proofErr w:type="gramStart"/>
      <w:r w:rsidRPr="00170648">
        <w:rPr>
          <w:rFonts w:ascii="Arial" w:eastAsia="Calibri" w:hAnsi="Arial" w:cs="Times New Roman"/>
          <w:b/>
          <w:szCs w:val="24"/>
          <w:lang w:val="fr-FR" w:eastAsia="de-DE"/>
        </w:rPr>
        <w:t>un contrôle exceptionnels</w:t>
      </w:r>
      <w:proofErr w:type="gramEnd"/>
      <w:r w:rsidRPr="00170648">
        <w:rPr>
          <w:rFonts w:ascii="Arial" w:eastAsia="Calibri" w:hAnsi="Arial" w:cs="Times New Roman"/>
          <w:b/>
          <w:szCs w:val="24"/>
          <w:lang w:val="fr-FR" w:eastAsia="de-DE"/>
        </w:rPr>
        <w:t xml:space="preserve"> aussi bien au champ que sur route.</w:t>
      </w:r>
    </w:p>
    <w:p w14:paraId="237A8BDD" w14:textId="77777777" w:rsidR="008061F6" w:rsidRDefault="00170648" w:rsidP="00170648">
      <w:pPr>
        <w:pStyle w:val="ListParagraph"/>
        <w:numPr>
          <w:ilvl w:val="0"/>
          <w:numId w:val="29"/>
        </w:numPr>
        <w:spacing w:before="120" w:after="120"/>
        <w:contextualSpacing w:val="0"/>
        <w:rPr>
          <w:rFonts w:ascii="Arial" w:eastAsia="Calibri" w:hAnsi="Arial" w:cs="Times New Roman"/>
          <w:b/>
          <w:szCs w:val="24"/>
          <w:lang w:val="fr-FR" w:eastAsia="de-DE"/>
        </w:rPr>
      </w:pPr>
      <w:r w:rsidRPr="00170648">
        <w:rPr>
          <w:rFonts w:ascii="Arial" w:eastAsia="Calibri" w:hAnsi="Arial" w:cs="Times New Roman"/>
          <w:b/>
          <w:szCs w:val="24"/>
          <w:lang w:val="fr-FR" w:eastAsia="de-DE"/>
        </w:rPr>
        <w:t xml:space="preserve">Les tests </w:t>
      </w:r>
      <w:r w:rsidR="008061F6">
        <w:rPr>
          <w:rFonts w:ascii="Arial" w:eastAsia="Calibri" w:hAnsi="Arial" w:cs="Times New Roman"/>
          <w:b/>
          <w:szCs w:val="24"/>
          <w:lang w:val="fr-FR" w:eastAsia="de-DE"/>
        </w:rPr>
        <w:t>aux champs</w:t>
      </w:r>
      <w:r w:rsidRPr="00170648">
        <w:rPr>
          <w:rFonts w:ascii="Arial" w:eastAsia="Calibri" w:hAnsi="Arial" w:cs="Times New Roman"/>
          <w:b/>
          <w:szCs w:val="24"/>
          <w:lang w:val="fr-FR" w:eastAsia="de-DE"/>
        </w:rPr>
        <w:t xml:space="preserve"> ont montré que le TM800 PowerFlex offr</w:t>
      </w:r>
      <w:r w:rsidR="008061F6">
        <w:rPr>
          <w:rFonts w:ascii="Arial" w:eastAsia="Calibri" w:hAnsi="Arial" w:cs="Times New Roman"/>
          <w:b/>
          <w:szCs w:val="24"/>
          <w:lang w:val="fr-FR" w:eastAsia="de-DE"/>
        </w:rPr>
        <w:t>ait</w:t>
      </w:r>
      <w:r w:rsidRPr="00170648">
        <w:rPr>
          <w:rFonts w:ascii="Arial" w:eastAsia="Calibri" w:hAnsi="Arial" w:cs="Times New Roman"/>
          <w:b/>
          <w:szCs w:val="24"/>
          <w:lang w:val="fr-FR" w:eastAsia="de-DE"/>
        </w:rPr>
        <w:t xml:space="preserve"> jusqu’à 20 % de traction en plus, une empreinte au sol 5 % plus large pour </w:t>
      </w:r>
      <w:r w:rsidR="008061F6">
        <w:rPr>
          <w:rFonts w:ascii="Arial" w:eastAsia="Calibri" w:hAnsi="Arial" w:cs="Times New Roman"/>
          <w:b/>
          <w:szCs w:val="24"/>
          <w:lang w:val="fr-FR" w:eastAsia="de-DE"/>
        </w:rPr>
        <w:t>une réduction du tassement</w:t>
      </w:r>
      <w:r w:rsidRPr="00170648">
        <w:rPr>
          <w:rFonts w:ascii="Arial" w:eastAsia="Calibri" w:hAnsi="Arial" w:cs="Times New Roman"/>
          <w:b/>
          <w:szCs w:val="24"/>
          <w:lang w:val="fr-FR" w:eastAsia="de-DE"/>
        </w:rPr>
        <w:t xml:space="preserve"> des sols, et 5 % de capacité d’auto-nettoyage supplémentaire. Sur route, il réduit la résistance au roulement de 6 %, améliore la maniabilité et prolonge la durée de vie du pneu jusqu’à 20 %</w:t>
      </w:r>
      <w:r w:rsidR="008061F6">
        <w:rPr>
          <w:rFonts w:ascii="Arial" w:eastAsia="Calibri" w:hAnsi="Arial" w:cs="Times New Roman"/>
          <w:b/>
          <w:szCs w:val="24"/>
          <w:lang w:val="fr-FR" w:eastAsia="de-DE"/>
        </w:rPr>
        <w:t>.</w:t>
      </w:r>
    </w:p>
    <w:p w14:paraId="18C15C85" w14:textId="6303FF73" w:rsidR="00170648" w:rsidRPr="00170648" w:rsidRDefault="008061F6" w:rsidP="00170648">
      <w:pPr>
        <w:pStyle w:val="ListParagraph"/>
        <w:numPr>
          <w:ilvl w:val="0"/>
          <w:numId w:val="29"/>
        </w:numPr>
        <w:spacing w:before="120" w:after="120"/>
        <w:contextualSpacing w:val="0"/>
        <w:rPr>
          <w:rFonts w:ascii="Arial" w:eastAsia="Calibri" w:hAnsi="Arial" w:cs="Times New Roman"/>
          <w:b/>
          <w:szCs w:val="24"/>
          <w:lang w:val="fr-FR" w:eastAsia="de-DE"/>
        </w:rPr>
      </w:pPr>
      <w:r w:rsidRPr="008061F6">
        <w:rPr>
          <w:rFonts w:ascii="Arial" w:eastAsia="Calibri" w:hAnsi="Arial" w:cs="Times New Roman"/>
          <w:b/>
          <w:szCs w:val="24"/>
          <w:lang w:val="fr-FR" w:eastAsia="de-DE"/>
        </w:rPr>
        <w:t>Deux dimensions (</w:t>
      </w:r>
      <w:r>
        <w:rPr>
          <w:rFonts w:ascii="Arial" w:eastAsia="Calibri" w:hAnsi="Arial" w:cs="Times New Roman"/>
          <w:b/>
          <w:szCs w:val="24"/>
          <w:lang w:val="fr-FR" w:eastAsia="de-DE"/>
        </w:rPr>
        <w:t xml:space="preserve">VF </w:t>
      </w:r>
      <w:r w:rsidRPr="008061F6">
        <w:rPr>
          <w:rFonts w:ascii="Arial" w:eastAsia="Calibri" w:hAnsi="Arial" w:cs="Times New Roman"/>
          <w:b/>
          <w:szCs w:val="24"/>
          <w:lang w:val="fr-FR" w:eastAsia="de-DE"/>
        </w:rPr>
        <w:t xml:space="preserve">650/65R38 et </w:t>
      </w:r>
      <w:r>
        <w:rPr>
          <w:rFonts w:ascii="Arial" w:eastAsia="Calibri" w:hAnsi="Arial" w:cs="Times New Roman"/>
          <w:b/>
          <w:szCs w:val="24"/>
          <w:lang w:val="fr-FR" w:eastAsia="de-DE"/>
        </w:rPr>
        <w:t xml:space="preserve">VF </w:t>
      </w:r>
      <w:r w:rsidRPr="008061F6">
        <w:rPr>
          <w:rFonts w:ascii="Arial" w:eastAsia="Calibri" w:hAnsi="Arial" w:cs="Times New Roman"/>
          <w:b/>
          <w:szCs w:val="24"/>
          <w:lang w:val="fr-FR" w:eastAsia="de-DE"/>
        </w:rPr>
        <w:t>540/65R28) sont d’ores et déjà disponibles, et quatre dimensions supplémentaires seront progressivement commercialisées dans les prochaines semaines</w:t>
      </w:r>
      <w:r w:rsidR="00170648" w:rsidRPr="00170648">
        <w:rPr>
          <w:rFonts w:ascii="Arial" w:eastAsia="Calibri" w:hAnsi="Arial" w:cs="Times New Roman"/>
          <w:b/>
          <w:szCs w:val="24"/>
          <w:lang w:val="fr-FR" w:eastAsia="de-DE"/>
        </w:rPr>
        <w:br/>
      </w:r>
      <w:r w:rsidR="00170648" w:rsidRPr="00170648">
        <w:rPr>
          <w:rFonts w:ascii="Arial" w:eastAsia="Calibri" w:hAnsi="Arial" w:cs="Times New Roman"/>
          <w:b/>
          <w:szCs w:val="24"/>
          <w:lang w:val="fr-FR" w:eastAsia="de-DE"/>
        </w:rPr>
        <w:br/>
      </w:r>
    </w:p>
    <w:p w14:paraId="4D070DB7" w14:textId="2ECC3915" w:rsidR="00170648" w:rsidRPr="00170648" w:rsidRDefault="00170648" w:rsidP="00170648">
      <w:pPr>
        <w:spacing w:after="120" w:line="360" w:lineRule="auto"/>
        <w:jc w:val="both"/>
        <w:rPr>
          <w:rFonts w:ascii="Arial" w:hAnsi="Arial" w:cs="Arial"/>
          <w:lang w:val="fr-FR"/>
        </w:rPr>
      </w:pPr>
      <w:r w:rsidRPr="00170648">
        <w:rPr>
          <w:rFonts w:ascii="Arial" w:hAnsi="Arial" w:cs="Arial"/>
          <w:lang w:val="fr-FR"/>
        </w:rPr>
        <w:t xml:space="preserve">Trelleborg Tires étoffe sa gamme </w:t>
      </w:r>
      <w:r w:rsidR="008061F6">
        <w:rPr>
          <w:rFonts w:ascii="Arial" w:hAnsi="Arial" w:cs="Arial"/>
          <w:lang w:val="fr-FR"/>
        </w:rPr>
        <w:t xml:space="preserve">de pneus </w:t>
      </w:r>
      <w:r w:rsidR="008061F6" w:rsidRPr="00170648">
        <w:rPr>
          <w:rFonts w:ascii="Arial" w:hAnsi="Arial" w:cs="Arial"/>
          <w:lang w:val="fr-FR"/>
        </w:rPr>
        <w:t>agricoles</w:t>
      </w:r>
      <w:r w:rsidR="008061F6">
        <w:rPr>
          <w:rFonts w:ascii="Arial" w:hAnsi="Arial" w:cs="Arial"/>
          <w:lang w:val="fr-FR"/>
        </w:rPr>
        <w:t xml:space="preserve"> </w:t>
      </w:r>
      <w:r w:rsidRPr="00170648">
        <w:rPr>
          <w:rFonts w:ascii="Arial" w:hAnsi="Arial" w:cs="Arial"/>
          <w:lang w:val="fr-FR"/>
        </w:rPr>
        <w:t xml:space="preserve">premium </w:t>
      </w:r>
      <w:r w:rsidR="008061F6">
        <w:rPr>
          <w:rFonts w:ascii="Arial" w:hAnsi="Arial" w:cs="Arial"/>
          <w:lang w:val="fr-FR"/>
        </w:rPr>
        <w:t>en</w:t>
      </w:r>
      <w:r w:rsidRPr="00170648">
        <w:rPr>
          <w:rFonts w:ascii="Arial" w:hAnsi="Arial" w:cs="Arial"/>
          <w:lang w:val="fr-FR"/>
        </w:rPr>
        <w:t xml:space="preserve"> lan</w:t>
      </w:r>
      <w:r w:rsidR="008061F6">
        <w:rPr>
          <w:rFonts w:ascii="Arial" w:hAnsi="Arial" w:cs="Arial"/>
          <w:lang w:val="fr-FR"/>
        </w:rPr>
        <w:t>çant le</w:t>
      </w:r>
      <w:r w:rsidRPr="00170648">
        <w:rPr>
          <w:rFonts w:ascii="Arial" w:hAnsi="Arial" w:cs="Arial"/>
          <w:lang w:val="fr-FR"/>
        </w:rPr>
        <w:t xml:space="preserve"> </w:t>
      </w:r>
      <w:r w:rsidRPr="00170648">
        <w:rPr>
          <w:rFonts w:ascii="Arial" w:hAnsi="Arial" w:cs="Arial"/>
          <w:b/>
          <w:bCs/>
          <w:lang w:val="fr-FR"/>
        </w:rPr>
        <w:t>TM800 PowerFlex</w:t>
      </w:r>
      <w:r w:rsidRPr="00170648">
        <w:rPr>
          <w:rFonts w:ascii="Arial" w:hAnsi="Arial" w:cs="Arial"/>
          <w:lang w:val="fr-FR"/>
        </w:rPr>
        <w:t xml:space="preserve">, un pneu haute performance conçu pour optimiser l’efficacité aussi bien au champ que sur la route. Conçu pour les tracteurs de moyenne à </w:t>
      </w:r>
      <w:r w:rsidR="008061F6" w:rsidRPr="008061F6">
        <w:rPr>
          <w:rFonts w:ascii="Arial" w:hAnsi="Arial" w:cs="Arial"/>
          <w:lang w:val="fr-FR"/>
        </w:rPr>
        <w:t>fo</w:t>
      </w:r>
      <w:r w:rsidR="008061F6">
        <w:rPr>
          <w:rFonts w:ascii="Arial" w:hAnsi="Arial" w:cs="Arial"/>
          <w:lang w:val="fr-FR"/>
        </w:rPr>
        <w:t>rte puissance</w:t>
      </w:r>
      <w:r w:rsidRPr="00170648">
        <w:rPr>
          <w:rFonts w:ascii="Arial" w:hAnsi="Arial" w:cs="Arial"/>
          <w:lang w:val="fr-FR"/>
        </w:rPr>
        <w:t>, le TM800 PowerFlex répond aux exigences croissantes de l’agriculture moderne, où polyvalence, efficacité et productivité sont les piliers de la réussite à long terme.</w:t>
      </w:r>
    </w:p>
    <w:p w14:paraId="22A6168D" w14:textId="141E8373" w:rsidR="00170648" w:rsidRPr="00170648" w:rsidRDefault="00170648" w:rsidP="00170648">
      <w:pPr>
        <w:spacing w:after="120" w:line="360" w:lineRule="auto"/>
        <w:jc w:val="both"/>
        <w:rPr>
          <w:rFonts w:ascii="Arial" w:hAnsi="Arial" w:cs="Arial"/>
          <w:lang w:val="fr-FR"/>
        </w:rPr>
      </w:pPr>
      <w:r w:rsidRPr="00170648">
        <w:rPr>
          <w:rFonts w:ascii="Arial" w:hAnsi="Arial" w:cs="Arial"/>
          <w:lang w:val="fr-FR"/>
        </w:rPr>
        <w:t xml:space="preserve">Le TM800 PowerFlex se distingue par une </w:t>
      </w:r>
      <w:r w:rsidR="008061F6" w:rsidRPr="008061F6">
        <w:rPr>
          <w:rFonts w:ascii="Arial" w:hAnsi="Arial" w:cs="Arial"/>
          <w:lang w:val="fr-FR"/>
        </w:rPr>
        <w:t>as</w:t>
      </w:r>
      <w:r w:rsidR="008061F6">
        <w:rPr>
          <w:rFonts w:ascii="Arial" w:hAnsi="Arial" w:cs="Arial"/>
          <w:lang w:val="fr-FR"/>
        </w:rPr>
        <w:t>sociation</w:t>
      </w:r>
      <w:r w:rsidRPr="00170648">
        <w:rPr>
          <w:rFonts w:ascii="Arial" w:hAnsi="Arial" w:cs="Arial"/>
          <w:lang w:val="fr-FR"/>
        </w:rPr>
        <w:t xml:space="preserve"> unique de la technologie </w:t>
      </w:r>
      <w:r w:rsidRPr="00170648">
        <w:rPr>
          <w:rFonts w:ascii="Arial" w:hAnsi="Arial" w:cs="Arial"/>
          <w:b/>
          <w:bCs/>
          <w:lang w:val="fr-FR"/>
        </w:rPr>
        <w:t>VF-PFO (Very High Flexion – Pressure Field Operations)</w:t>
      </w:r>
      <w:r w:rsidRPr="00170648">
        <w:rPr>
          <w:rFonts w:ascii="Arial" w:hAnsi="Arial" w:cs="Arial"/>
          <w:lang w:val="fr-FR"/>
        </w:rPr>
        <w:t xml:space="preserve"> et du dessin de crampons breveté </w:t>
      </w:r>
      <w:r w:rsidRPr="00170648">
        <w:rPr>
          <w:rFonts w:ascii="Arial" w:hAnsi="Arial" w:cs="Arial"/>
          <w:b/>
          <w:bCs/>
          <w:lang w:val="fr-FR"/>
        </w:rPr>
        <w:t>ProgressiveTraction®</w:t>
      </w:r>
      <w:r w:rsidRPr="00170648">
        <w:rPr>
          <w:rFonts w:ascii="Arial" w:hAnsi="Arial" w:cs="Arial"/>
          <w:lang w:val="fr-FR"/>
        </w:rPr>
        <w:t xml:space="preserve"> Trelleborg, offrant une excellente traction et une</w:t>
      </w:r>
      <w:r w:rsidR="00C15F80">
        <w:rPr>
          <w:rFonts w:ascii="Arial" w:hAnsi="Arial" w:cs="Arial"/>
          <w:lang w:val="fr-FR"/>
        </w:rPr>
        <w:t xml:space="preserve"> portance</w:t>
      </w:r>
      <w:r w:rsidRPr="00170648">
        <w:rPr>
          <w:rFonts w:ascii="Arial" w:hAnsi="Arial" w:cs="Arial"/>
          <w:lang w:val="fr-FR"/>
        </w:rPr>
        <w:t xml:space="preserve"> optimale, même dans les conditions les plus difficiles. En </w:t>
      </w:r>
      <w:r w:rsidR="00C15F80" w:rsidRPr="00C15F80">
        <w:rPr>
          <w:rFonts w:ascii="Arial" w:hAnsi="Arial" w:cs="Arial"/>
          <w:lang w:val="fr-FR"/>
        </w:rPr>
        <w:t>co</w:t>
      </w:r>
      <w:r w:rsidR="00C15F80">
        <w:rPr>
          <w:rFonts w:ascii="Arial" w:hAnsi="Arial" w:cs="Arial"/>
          <w:lang w:val="fr-FR"/>
        </w:rPr>
        <w:t>mplément</w:t>
      </w:r>
      <w:r w:rsidRPr="00170648">
        <w:rPr>
          <w:rFonts w:ascii="Arial" w:hAnsi="Arial" w:cs="Arial"/>
          <w:lang w:val="fr-FR"/>
        </w:rPr>
        <w:t>,</w:t>
      </w:r>
      <w:r w:rsidR="00C15F80">
        <w:rPr>
          <w:rFonts w:ascii="Arial" w:hAnsi="Arial" w:cs="Arial"/>
          <w:lang w:val="fr-FR"/>
        </w:rPr>
        <w:t xml:space="preserve"> la présence d’une</w:t>
      </w:r>
      <w:r w:rsidRPr="00170648">
        <w:rPr>
          <w:rFonts w:ascii="Arial" w:hAnsi="Arial" w:cs="Arial"/>
          <w:lang w:val="fr-FR"/>
        </w:rPr>
        <w:t xml:space="preserve"> nouvelle </w:t>
      </w:r>
      <w:r w:rsidR="00C15F80">
        <w:rPr>
          <w:rFonts w:ascii="Arial" w:hAnsi="Arial" w:cs="Arial"/>
          <w:lang w:val="fr-FR"/>
        </w:rPr>
        <w:t xml:space="preserve">zone </w:t>
      </w:r>
      <w:r w:rsidR="008C7866" w:rsidRPr="00170648">
        <w:rPr>
          <w:rFonts w:ascii="Arial" w:hAnsi="Arial" w:cs="Arial"/>
          <w:lang w:val="fr-FR"/>
        </w:rPr>
        <w:t>centrale</w:t>
      </w:r>
      <w:r w:rsidR="008C7866">
        <w:rPr>
          <w:rFonts w:ascii="Arial" w:hAnsi="Arial" w:cs="Arial"/>
          <w:lang w:val="fr-FR"/>
        </w:rPr>
        <w:t xml:space="preserve"> </w:t>
      </w:r>
      <w:r w:rsidR="00C15F80">
        <w:rPr>
          <w:rFonts w:ascii="Arial" w:hAnsi="Arial" w:cs="Arial"/>
          <w:lang w:val="fr-FR"/>
        </w:rPr>
        <w:t>à pavés</w:t>
      </w:r>
      <w:r w:rsidRPr="00170648">
        <w:rPr>
          <w:rFonts w:ascii="Arial" w:hAnsi="Arial" w:cs="Arial"/>
          <w:lang w:val="fr-FR"/>
        </w:rPr>
        <w:t>, inspirée du profil des pneus routiers, garantit une stabilité renforcée, une précision de conduite accrue et un confort optimal lors des déplacements sur longues distances – le tout sans compromettre l’adhérence ni la durabilité.</w:t>
      </w:r>
    </w:p>
    <w:p w14:paraId="58BBD65E" w14:textId="1699D542" w:rsidR="00170648" w:rsidRPr="00170648" w:rsidRDefault="00170648" w:rsidP="00170648">
      <w:pPr>
        <w:spacing w:after="120" w:line="360" w:lineRule="auto"/>
        <w:jc w:val="both"/>
        <w:rPr>
          <w:rFonts w:ascii="Arial" w:hAnsi="Arial" w:cs="Arial"/>
          <w:lang w:val="fr-FR"/>
        </w:rPr>
      </w:pPr>
      <w:r w:rsidRPr="00170648">
        <w:rPr>
          <w:rFonts w:ascii="Arial" w:hAnsi="Arial" w:cs="Arial"/>
          <w:lang w:val="fr-FR"/>
        </w:rPr>
        <w:t xml:space="preserve">Les récents essais </w:t>
      </w:r>
      <w:r w:rsidR="00C15F80" w:rsidRPr="00C15F80">
        <w:rPr>
          <w:rFonts w:ascii="Arial" w:hAnsi="Arial" w:cs="Arial"/>
          <w:lang w:val="fr-FR"/>
        </w:rPr>
        <w:t>au</w:t>
      </w:r>
      <w:r w:rsidR="00C15F80">
        <w:rPr>
          <w:rFonts w:ascii="Arial" w:hAnsi="Arial" w:cs="Arial"/>
          <w:lang w:val="fr-FR"/>
        </w:rPr>
        <w:t xml:space="preserve"> champ</w:t>
      </w:r>
      <w:r w:rsidRPr="00170648">
        <w:rPr>
          <w:rFonts w:ascii="Arial" w:hAnsi="Arial" w:cs="Arial"/>
          <w:lang w:val="fr-FR"/>
        </w:rPr>
        <w:t xml:space="preserve"> ont révélé </w:t>
      </w:r>
      <w:r w:rsidRPr="00170648">
        <w:rPr>
          <w:rFonts w:ascii="Arial" w:hAnsi="Arial" w:cs="Arial"/>
          <w:b/>
          <w:bCs/>
          <w:lang w:val="fr-FR"/>
        </w:rPr>
        <w:t>jusqu’à 20 % de traction supplémentaire</w:t>
      </w:r>
      <w:r w:rsidRPr="00170648">
        <w:rPr>
          <w:rFonts w:ascii="Arial" w:hAnsi="Arial" w:cs="Arial"/>
          <w:lang w:val="fr-FR"/>
        </w:rPr>
        <w:t xml:space="preserve"> par rapport aux concurrents premium, </w:t>
      </w:r>
      <w:r w:rsidR="00C15F80">
        <w:rPr>
          <w:rFonts w:ascii="Arial" w:hAnsi="Arial" w:cs="Arial"/>
          <w:lang w:val="fr-FR"/>
        </w:rPr>
        <w:t xml:space="preserve">permettant de réduire </w:t>
      </w:r>
      <w:r w:rsidRPr="00170648">
        <w:rPr>
          <w:rFonts w:ascii="Arial" w:hAnsi="Arial" w:cs="Arial"/>
          <w:lang w:val="fr-FR"/>
        </w:rPr>
        <w:t xml:space="preserve">le patinage et </w:t>
      </w:r>
      <w:r w:rsidR="00C15F80">
        <w:rPr>
          <w:rFonts w:ascii="Arial" w:hAnsi="Arial" w:cs="Arial"/>
          <w:lang w:val="fr-FR"/>
        </w:rPr>
        <w:t>d’</w:t>
      </w:r>
      <w:r w:rsidRPr="00170648">
        <w:rPr>
          <w:rFonts w:ascii="Arial" w:hAnsi="Arial" w:cs="Arial"/>
          <w:lang w:val="fr-FR"/>
        </w:rPr>
        <w:t>augment</w:t>
      </w:r>
      <w:r w:rsidR="00C15F80">
        <w:rPr>
          <w:rFonts w:ascii="Arial" w:hAnsi="Arial" w:cs="Arial"/>
          <w:lang w:val="fr-FR"/>
        </w:rPr>
        <w:t>er</w:t>
      </w:r>
      <w:r w:rsidRPr="00170648">
        <w:rPr>
          <w:rFonts w:ascii="Arial" w:hAnsi="Arial" w:cs="Arial"/>
          <w:lang w:val="fr-FR"/>
        </w:rPr>
        <w:t xml:space="preserve"> l’efficacité sur sols meubles ou humides. L’empreinte </w:t>
      </w:r>
      <w:r w:rsidR="00C15F80" w:rsidRPr="00170648">
        <w:rPr>
          <w:rFonts w:ascii="Arial" w:hAnsi="Arial" w:cs="Arial"/>
          <w:lang w:val="fr-FR"/>
        </w:rPr>
        <w:t xml:space="preserve">du pneu </w:t>
      </w:r>
      <w:r w:rsidRPr="00170648">
        <w:rPr>
          <w:rFonts w:ascii="Arial" w:hAnsi="Arial" w:cs="Arial"/>
          <w:lang w:val="fr-FR"/>
        </w:rPr>
        <w:t>5 % plus large</w:t>
      </w:r>
      <w:r w:rsidR="00C15F80">
        <w:rPr>
          <w:rFonts w:ascii="Arial" w:hAnsi="Arial" w:cs="Arial"/>
          <w:lang w:val="fr-FR"/>
        </w:rPr>
        <w:t>,</w:t>
      </w:r>
      <w:r w:rsidRPr="00170648">
        <w:rPr>
          <w:rFonts w:ascii="Arial" w:hAnsi="Arial" w:cs="Arial"/>
          <w:lang w:val="fr-FR"/>
        </w:rPr>
        <w:t xml:space="preserve"> réduit </w:t>
      </w:r>
      <w:r w:rsidR="00C15F80" w:rsidRPr="00C15F80">
        <w:rPr>
          <w:rFonts w:ascii="Arial" w:hAnsi="Arial" w:cs="Arial"/>
          <w:lang w:val="fr-FR"/>
        </w:rPr>
        <w:t>le</w:t>
      </w:r>
      <w:r w:rsidR="00C15F80">
        <w:rPr>
          <w:rFonts w:ascii="Arial" w:hAnsi="Arial" w:cs="Arial"/>
          <w:lang w:val="fr-FR"/>
        </w:rPr>
        <w:t xml:space="preserve"> tassement</w:t>
      </w:r>
      <w:r w:rsidRPr="00170648">
        <w:rPr>
          <w:rFonts w:ascii="Arial" w:hAnsi="Arial" w:cs="Arial"/>
          <w:lang w:val="fr-FR"/>
        </w:rPr>
        <w:t xml:space="preserve"> du sol, préservant ainsi le potentiel de rendement et favorisant une agriculture plus durable. Par temps humide, les </w:t>
      </w:r>
      <w:r w:rsidR="00C15F80" w:rsidRPr="00C15F80">
        <w:rPr>
          <w:rFonts w:ascii="Arial" w:hAnsi="Arial" w:cs="Arial"/>
          <w:lang w:val="fr-FR"/>
        </w:rPr>
        <w:t>fa</w:t>
      </w:r>
      <w:r w:rsidR="00C15F80">
        <w:rPr>
          <w:rFonts w:ascii="Arial" w:hAnsi="Arial" w:cs="Arial"/>
          <w:lang w:val="fr-FR"/>
        </w:rPr>
        <w:t>cettes inter-crampons</w:t>
      </w:r>
      <w:r w:rsidRPr="00170648">
        <w:rPr>
          <w:rFonts w:ascii="Arial" w:hAnsi="Arial" w:cs="Arial"/>
          <w:lang w:val="fr-FR"/>
        </w:rPr>
        <w:t xml:space="preserve"> ont </w:t>
      </w:r>
      <w:r w:rsidR="00C15F80">
        <w:rPr>
          <w:rFonts w:ascii="Arial" w:hAnsi="Arial" w:cs="Arial"/>
          <w:lang w:val="fr-FR"/>
        </w:rPr>
        <w:t>révélé</w:t>
      </w:r>
      <w:r w:rsidRPr="00170648">
        <w:rPr>
          <w:rFonts w:ascii="Arial" w:hAnsi="Arial" w:cs="Arial"/>
          <w:lang w:val="fr-FR"/>
        </w:rPr>
        <w:t xml:space="preserve"> une </w:t>
      </w:r>
      <w:r w:rsidR="00C15F80" w:rsidRPr="006432FF">
        <w:rPr>
          <w:rFonts w:ascii="Arial" w:hAnsi="Arial" w:cs="Arial"/>
          <w:b/>
          <w:bCs/>
          <w:lang w:val="fr-FR"/>
        </w:rPr>
        <w:t xml:space="preserve">amélioration </w:t>
      </w:r>
      <w:r w:rsidR="00C15F80" w:rsidRPr="00170648">
        <w:rPr>
          <w:rFonts w:ascii="Arial" w:hAnsi="Arial" w:cs="Arial"/>
          <w:b/>
          <w:bCs/>
          <w:lang w:val="fr-FR"/>
        </w:rPr>
        <w:t xml:space="preserve">de 5 % </w:t>
      </w:r>
      <w:r w:rsidR="00C15F80" w:rsidRPr="006432FF">
        <w:rPr>
          <w:rFonts w:ascii="Arial" w:hAnsi="Arial" w:cs="Arial"/>
          <w:b/>
          <w:bCs/>
          <w:lang w:val="fr-FR"/>
        </w:rPr>
        <w:t xml:space="preserve">de la </w:t>
      </w:r>
      <w:r w:rsidRPr="00170648">
        <w:rPr>
          <w:rFonts w:ascii="Arial" w:hAnsi="Arial" w:cs="Arial"/>
          <w:b/>
          <w:bCs/>
          <w:lang w:val="fr-FR"/>
        </w:rPr>
        <w:t>capacité d’auto-nettoyage</w:t>
      </w:r>
      <w:r w:rsidR="00C15F80">
        <w:rPr>
          <w:rFonts w:ascii="Arial" w:hAnsi="Arial" w:cs="Arial"/>
          <w:lang w:val="fr-FR"/>
        </w:rPr>
        <w:t xml:space="preserve">, </w:t>
      </w:r>
      <w:r w:rsidRPr="00170648">
        <w:rPr>
          <w:rFonts w:ascii="Arial" w:hAnsi="Arial" w:cs="Arial"/>
          <w:lang w:val="fr-FR"/>
        </w:rPr>
        <w:t>garantissant des performances constantes et limitant les interruptions</w:t>
      </w:r>
      <w:r w:rsidR="006432FF">
        <w:rPr>
          <w:rFonts w:ascii="Arial" w:hAnsi="Arial" w:cs="Arial"/>
          <w:lang w:val="fr-FR"/>
        </w:rPr>
        <w:t>.</w:t>
      </w:r>
    </w:p>
    <w:p w14:paraId="391BC85D" w14:textId="2350C82B" w:rsidR="00170648" w:rsidRPr="00170648" w:rsidRDefault="00170648" w:rsidP="00170648">
      <w:pPr>
        <w:spacing w:after="120" w:line="360" w:lineRule="auto"/>
        <w:jc w:val="both"/>
        <w:rPr>
          <w:rFonts w:ascii="Arial" w:hAnsi="Arial" w:cs="Arial"/>
          <w:lang w:val="fr-FR"/>
        </w:rPr>
      </w:pPr>
      <w:r w:rsidRPr="00170648">
        <w:rPr>
          <w:rFonts w:ascii="Arial" w:hAnsi="Arial" w:cs="Arial"/>
          <w:lang w:val="fr-FR"/>
        </w:rPr>
        <w:lastRenderedPageBreak/>
        <w:t xml:space="preserve">Sur route, les avantages se poursuivent : le TM800 PowerFlex </w:t>
      </w:r>
      <w:r w:rsidRPr="00170648">
        <w:rPr>
          <w:rFonts w:ascii="Arial" w:hAnsi="Arial" w:cs="Arial"/>
          <w:b/>
          <w:bCs/>
          <w:lang w:val="fr-FR"/>
        </w:rPr>
        <w:t>réduit la résistance au roulement de 6 %</w:t>
      </w:r>
      <w:r w:rsidRPr="00170648">
        <w:rPr>
          <w:rFonts w:ascii="Arial" w:hAnsi="Arial" w:cs="Arial"/>
          <w:lang w:val="fr-FR"/>
        </w:rPr>
        <w:t>, ce qui permet une consommation de carburant plus faible. Les c</w:t>
      </w:r>
      <w:r w:rsidR="004F3F2B" w:rsidRPr="004F3F2B">
        <w:rPr>
          <w:rFonts w:ascii="Arial" w:hAnsi="Arial" w:cs="Arial"/>
          <w:lang w:val="fr-FR"/>
        </w:rPr>
        <w:t>h</w:t>
      </w:r>
      <w:r w:rsidR="004F3F2B">
        <w:rPr>
          <w:rFonts w:ascii="Arial" w:hAnsi="Arial" w:cs="Arial"/>
          <w:lang w:val="fr-FR"/>
        </w:rPr>
        <w:t>auffeurs</w:t>
      </w:r>
      <w:r w:rsidRPr="00170648">
        <w:rPr>
          <w:rFonts w:ascii="Arial" w:hAnsi="Arial" w:cs="Arial"/>
          <w:lang w:val="fr-FR"/>
        </w:rPr>
        <w:t xml:space="preserve"> bénéficient également d’une </w:t>
      </w:r>
      <w:r w:rsidRPr="00170648">
        <w:rPr>
          <w:rFonts w:ascii="Arial" w:hAnsi="Arial" w:cs="Arial"/>
          <w:b/>
          <w:bCs/>
          <w:lang w:val="fr-FR"/>
        </w:rPr>
        <w:t>meilleure maniabilité</w:t>
      </w:r>
      <w:r w:rsidRPr="00170648">
        <w:rPr>
          <w:rFonts w:ascii="Arial" w:hAnsi="Arial" w:cs="Arial"/>
          <w:lang w:val="fr-FR"/>
        </w:rPr>
        <w:t xml:space="preserve"> et </w:t>
      </w:r>
      <w:r w:rsidR="004F3F2B">
        <w:rPr>
          <w:rFonts w:ascii="Arial" w:hAnsi="Arial" w:cs="Arial"/>
          <w:lang w:val="fr-FR"/>
        </w:rPr>
        <w:t xml:space="preserve">d’un pneu dont </w:t>
      </w:r>
      <w:r w:rsidR="004F3F2B" w:rsidRPr="004F3F2B">
        <w:rPr>
          <w:rFonts w:ascii="Arial" w:hAnsi="Arial" w:cs="Arial"/>
          <w:b/>
          <w:bCs/>
          <w:lang w:val="fr-FR"/>
        </w:rPr>
        <w:t xml:space="preserve">la durée </w:t>
      </w:r>
      <w:r w:rsidRPr="00170648">
        <w:rPr>
          <w:rFonts w:ascii="Arial" w:hAnsi="Arial" w:cs="Arial"/>
          <w:b/>
          <w:bCs/>
          <w:lang w:val="fr-FR"/>
        </w:rPr>
        <w:t xml:space="preserve">de vie </w:t>
      </w:r>
      <w:r w:rsidR="004F3F2B" w:rsidRPr="004F3F2B">
        <w:rPr>
          <w:rFonts w:ascii="Arial" w:hAnsi="Arial" w:cs="Arial"/>
          <w:b/>
          <w:bCs/>
          <w:lang w:val="fr-FR"/>
        </w:rPr>
        <w:t>peut</w:t>
      </w:r>
      <w:r w:rsidRPr="00170648">
        <w:rPr>
          <w:rFonts w:ascii="Arial" w:hAnsi="Arial" w:cs="Arial"/>
          <w:b/>
          <w:bCs/>
          <w:lang w:val="fr-FR"/>
        </w:rPr>
        <w:t xml:space="preserve"> </w:t>
      </w:r>
      <w:r w:rsidR="004F3F2B" w:rsidRPr="004F3F2B">
        <w:rPr>
          <w:rFonts w:ascii="Arial" w:hAnsi="Arial" w:cs="Arial"/>
          <w:b/>
          <w:bCs/>
          <w:lang w:val="fr-FR"/>
        </w:rPr>
        <w:t xml:space="preserve">augmenter </w:t>
      </w:r>
      <w:r w:rsidRPr="00170648">
        <w:rPr>
          <w:rFonts w:ascii="Arial" w:hAnsi="Arial" w:cs="Arial"/>
          <w:b/>
          <w:bCs/>
          <w:lang w:val="fr-FR"/>
        </w:rPr>
        <w:t>jusqu’à 20 %</w:t>
      </w:r>
      <w:r w:rsidRPr="00170648">
        <w:rPr>
          <w:rFonts w:ascii="Arial" w:hAnsi="Arial" w:cs="Arial"/>
          <w:lang w:val="fr-FR"/>
        </w:rPr>
        <w:t>, pour une rentabilité accrue et un confort quotidien renforcé.</w:t>
      </w:r>
    </w:p>
    <w:p w14:paraId="79E2670E" w14:textId="77777777" w:rsidR="00170648" w:rsidRPr="00170648" w:rsidRDefault="00170648" w:rsidP="00170648">
      <w:pPr>
        <w:spacing w:after="120" w:line="360" w:lineRule="auto"/>
        <w:jc w:val="both"/>
        <w:rPr>
          <w:rFonts w:ascii="Arial" w:hAnsi="Arial" w:cs="Arial"/>
        </w:rPr>
      </w:pPr>
      <w:r w:rsidRPr="00170648">
        <w:rPr>
          <w:rFonts w:ascii="Arial" w:hAnsi="Arial" w:cs="Arial"/>
          <w:b/>
          <w:bCs/>
        </w:rPr>
        <w:t>La technologie VF-PFO</w:t>
      </w:r>
      <w:r w:rsidRPr="00170648">
        <w:rPr>
          <w:rFonts w:ascii="Arial" w:hAnsi="Arial" w:cs="Arial"/>
        </w:rPr>
        <w:t xml:space="preserve"> du pneu constitue un avantage réel pour les travaux à faible vitesse. Par rapport à une construction standard, elle permet de supporter </w:t>
      </w:r>
      <w:r w:rsidRPr="00170648">
        <w:rPr>
          <w:rFonts w:ascii="Arial" w:hAnsi="Arial" w:cs="Arial"/>
          <w:b/>
          <w:bCs/>
        </w:rPr>
        <w:t>17 % de charge constante en plus à 10 km/h</w:t>
      </w:r>
      <w:r w:rsidRPr="00170648">
        <w:rPr>
          <w:rFonts w:ascii="Arial" w:hAnsi="Arial" w:cs="Arial"/>
        </w:rPr>
        <w:t xml:space="preserve">, et </w:t>
      </w:r>
      <w:r w:rsidRPr="00170648">
        <w:rPr>
          <w:rFonts w:ascii="Arial" w:hAnsi="Arial" w:cs="Arial"/>
          <w:b/>
          <w:bCs/>
        </w:rPr>
        <w:t>jusqu’à 40 % de charge supplémentaire à pression égale</w:t>
      </w:r>
      <w:r w:rsidRPr="00170648">
        <w:rPr>
          <w:rFonts w:ascii="Arial" w:hAnsi="Arial" w:cs="Arial"/>
        </w:rPr>
        <w:t>, augmentant ainsi la capacité opérationnelle sans compromettre la durabilité, la sécurité ni le confort de conduite.</w:t>
      </w:r>
    </w:p>
    <w:p w14:paraId="7D988B07" w14:textId="57CB3F52" w:rsidR="00170648" w:rsidRPr="00170648" w:rsidRDefault="00170648" w:rsidP="00170648">
      <w:pPr>
        <w:spacing w:after="120" w:line="360" w:lineRule="auto"/>
        <w:jc w:val="both"/>
        <w:rPr>
          <w:rFonts w:ascii="Arial" w:hAnsi="Arial" w:cs="Arial"/>
          <w:lang w:val="fr-FR"/>
        </w:rPr>
      </w:pPr>
      <w:r w:rsidRPr="00170648">
        <w:rPr>
          <w:rFonts w:ascii="Arial" w:hAnsi="Arial" w:cs="Arial"/>
          <w:lang w:val="fr-FR"/>
        </w:rPr>
        <w:t xml:space="preserve">Dans une optique de </w:t>
      </w:r>
      <w:r w:rsidR="004F3F2B" w:rsidRPr="004F3F2B">
        <w:rPr>
          <w:rFonts w:ascii="Arial" w:hAnsi="Arial" w:cs="Arial"/>
          <w:lang w:val="fr-FR"/>
        </w:rPr>
        <w:t>dig</w:t>
      </w:r>
      <w:r w:rsidR="004F3F2B">
        <w:rPr>
          <w:rFonts w:ascii="Arial" w:hAnsi="Arial" w:cs="Arial"/>
          <w:lang w:val="fr-FR"/>
        </w:rPr>
        <w:t>italisation</w:t>
      </w:r>
      <w:r w:rsidRPr="00170648">
        <w:rPr>
          <w:rFonts w:ascii="Arial" w:hAnsi="Arial" w:cs="Arial"/>
          <w:lang w:val="fr-FR"/>
        </w:rPr>
        <w:t xml:space="preserve"> de l’agriculture, chaque pneu TM800 PowerFlex intègre un </w:t>
      </w:r>
      <w:r w:rsidRPr="00170648">
        <w:rPr>
          <w:rFonts w:ascii="Arial" w:hAnsi="Arial" w:cs="Arial"/>
          <w:b/>
          <w:bCs/>
          <w:lang w:val="fr-FR"/>
        </w:rPr>
        <w:t>QR code</w:t>
      </w:r>
      <w:r w:rsidRPr="00170648">
        <w:rPr>
          <w:rFonts w:ascii="Arial" w:hAnsi="Arial" w:cs="Arial"/>
          <w:lang w:val="fr-FR"/>
        </w:rPr>
        <w:t xml:space="preserve"> permettant un accès immédiat, depuis le champ, aux informations produit, spécifications techniques et recommandations d’utilisation.</w:t>
      </w:r>
    </w:p>
    <w:p w14:paraId="601A90FD" w14:textId="17B085A5" w:rsidR="00170648" w:rsidRPr="00170648" w:rsidRDefault="00170648" w:rsidP="00170648">
      <w:pPr>
        <w:spacing w:after="120" w:line="360" w:lineRule="auto"/>
        <w:jc w:val="both"/>
        <w:rPr>
          <w:rFonts w:ascii="Arial" w:hAnsi="Arial" w:cs="Arial"/>
        </w:rPr>
      </w:pPr>
      <w:r w:rsidRPr="00170648">
        <w:rPr>
          <w:rFonts w:ascii="Arial" w:hAnsi="Arial" w:cs="Arial"/>
          <w:lang w:val="fr-FR"/>
        </w:rPr>
        <w:t xml:space="preserve">Conformément à l’ensemble de sa gamme agricole, Trelleborg </w:t>
      </w:r>
      <w:r w:rsidR="004F3F2B" w:rsidRPr="004F3F2B">
        <w:rPr>
          <w:rFonts w:ascii="Arial" w:hAnsi="Arial" w:cs="Arial"/>
          <w:lang w:val="fr-FR"/>
        </w:rPr>
        <w:t>Ti</w:t>
      </w:r>
      <w:r w:rsidR="004F3F2B">
        <w:rPr>
          <w:rFonts w:ascii="Arial" w:hAnsi="Arial" w:cs="Arial"/>
          <w:lang w:val="fr-FR"/>
        </w:rPr>
        <w:t xml:space="preserve">res </w:t>
      </w:r>
      <w:r w:rsidRPr="00170648">
        <w:rPr>
          <w:rFonts w:ascii="Arial" w:hAnsi="Arial" w:cs="Arial"/>
          <w:lang w:val="fr-FR"/>
        </w:rPr>
        <w:t xml:space="preserve">conçoit ses pneus pour garantir une traction optimale et une durabilité exceptionnelle, grâce à une ingénierie de haute qualité. </w:t>
      </w:r>
      <w:r w:rsidRPr="00170648">
        <w:rPr>
          <w:rFonts w:ascii="Arial" w:hAnsi="Arial" w:cs="Arial"/>
        </w:rPr>
        <w:t>Dotés de sculptures innovantes et de matériaux premium, ces pneus maximisent la productivité et l’efficacité requises par l’agriculture moderne, assurant des performances durables même dans les conditions les plus exigeantes.</w:t>
      </w:r>
    </w:p>
    <w:p w14:paraId="76392714" w14:textId="4324DF84" w:rsidR="00170648" w:rsidRPr="00170648" w:rsidRDefault="00170648" w:rsidP="00170648">
      <w:pPr>
        <w:spacing w:after="120" w:line="360" w:lineRule="auto"/>
        <w:jc w:val="both"/>
        <w:rPr>
          <w:rFonts w:ascii="Arial" w:hAnsi="Arial" w:cs="Arial"/>
          <w:lang w:val="fr-FR"/>
        </w:rPr>
      </w:pPr>
      <w:r w:rsidRPr="00170648">
        <w:rPr>
          <w:rFonts w:ascii="Arial" w:hAnsi="Arial" w:cs="Arial"/>
          <w:lang w:val="fr-FR"/>
        </w:rPr>
        <w:t xml:space="preserve">Pour renforcer son engagement en matière de valeur à long terme, Trelleborg Tires propose désormais une </w:t>
      </w:r>
      <w:r w:rsidRPr="00170648">
        <w:rPr>
          <w:rFonts w:ascii="Arial" w:hAnsi="Arial" w:cs="Arial"/>
          <w:b/>
          <w:bCs/>
          <w:lang w:val="fr-FR"/>
        </w:rPr>
        <w:t xml:space="preserve">garantie de performance </w:t>
      </w:r>
      <w:r w:rsidR="004F3F2B" w:rsidRPr="004F3F2B">
        <w:rPr>
          <w:rFonts w:ascii="Arial" w:hAnsi="Arial" w:cs="Arial"/>
          <w:b/>
          <w:bCs/>
          <w:lang w:val="fr-FR"/>
        </w:rPr>
        <w:t>d</w:t>
      </w:r>
      <w:r w:rsidRPr="00170648">
        <w:rPr>
          <w:rFonts w:ascii="Arial" w:hAnsi="Arial" w:cs="Arial"/>
          <w:b/>
          <w:bCs/>
          <w:lang w:val="fr-FR"/>
        </w:rPr>
        <w:t>’usure de la bande de roulement certifiée jusqu’à 5 000 heures</w:t>
      </w:r>
      <w:r w:rsidRPr="00170648">
        <w:rPr>
          <w:rFonts w:ascii="Arial" w:hAnsi="Arial" w:cs="Arial"/>
          <w:lang w:val="fr-FR"/>
        </w:rPr>
        <w:t xml:space="preserve"> pour le TM800 PowerFlex et certains </w:t>
      </w:r>
      <w:r w:rsidR="004F3F2B" w:rsidRPr="004F3F2B">
        <w:rPr>
          <w:rFonts w:ascii="Arial" w:hAnsi="Arial" w:cs="Arial"/>
          <w:lang w:val="fr-FR"/>
        </w:rPr>
        <w:t>a</w:t>
      </w:r>
      <w:r w:rsidR="004F3F2B">
        <w:rPr>
          <w:rFonts w:ascii="Arial" w:hAnsi="Arial" w:cs="Arial"/>
          <w:lang w:val="fr-FR"/>
        </w:rPr>
        <w:t xml:space="preserve">utres </w:t>
      </w:r>
      <w:r w:rsidRPr="00170648">
        <w:rPr>
          <w:rFonts w:ascii="Arial" w:hAnsi="Arial" w:cs="Arial"/>
          <w:lang w:val="fr-FR"/>
        </w:rPr>
        <w:t>pneus arrière de la gamme ProgressiveTraction®. Cette garantie</w:t>
      </w:r>
      <w:r w:rsidR="004F3F2B">
        <w:rPr>
          <w:rFonts w:ascii="Arial" w:hAnsi="Arial" w:cs="Arial"/>
          <w:lang w:val="fr-FR"/>
        </w:rPr>
        <w:t xml:space="preserve"> de performance</w:t>
      </w:r>
      <w:r w:rsidRPr="00170648">
        <w:rPr>
          <w:rFonts w:ascii="Arial" w:hAnsi="Arial" w:cs="Arial"/>
          <w:lang w:val="fr-FR"/>
        </w:rPr>
        <w:t xml:space="preserve">, disponible via </w:t>
      </w:r>
      <w:r w:rsidR="004F3F2B" w:rsidRPr="004F3F2B">
        <w:rPr>
          <w:rFonts w:ascii="Arial" w:hAnsi="Arial" w:cs="Arial"/>
          <w:lang w:val="fr-FR"/>
        </w:rPr>
        <w:t>un</w:t>
      </w:r>
      <w:r w:rsidR="004F3F2B">
        <w:rPr>
          <w:rFonts w:ascii="Arial" w:hAnsi="Arial" w:cs="Arial"/>
          <w:lang w:val="fr-FR"/>
        </w:rPr>
        <w:t xml:space="preserve">e </w:t>
      </w:r>
      <w:r w:rsidRPr="00170648">
        <w:rPr>
          <w:rFonts w:ascii="Arial" w:hAnsi="Arial" w:cs="Arial"/>
          <w:lang w:val="fr-FR"/>
        </w:rPr>
        <w:t xml:space="preserve">inscription sur le portail Premium Care, </w:t>
      </w:r>
      <w:r w:rsidR="00D32457">
        <w:rPr>
          <w:rFonts w:ascii="Arial" w:hAnsi="Arial" w:cs="Arial"/>
          <w:lang w:val="fr-FR"/>
        </w:rPr>
        <w:t xml:space="preserve">met en évidence </w:t>
      </w:r>
      <w:r w:rsidRPr="00170648">
        <w:rPr>
          <w:rFonts w:ascii="Arial" w:hAnsi="Arial" w:cs="Arial"/>
          <w:lang w:val="fr-FR"/>
        </w:rPr>
        <w:t xml:space="preserve">la </w:t>
      </w:r>
      <w:r w:rsidR="00D32457">
        <w:rPr>
          <w:rFonts w:ascii="Arial" w:hAnsi="Arial" w:cs="Arial"/>
          <w:lang w:val="fr-FR"/>
        </w:rPr>
        <w:t xml:space="preserve">longévité </w:t>
      </w:r>
      <w:r w:rsidRPr="00170648">
        <w:rPr>
          <w:rFonts w:ascii="Arial" w:hAnsi="Arial" w:cs="Arial"/>
          <w:lang w:val="fr-FR"/>
        </w:rPr>
        <w:t>du pneu et la qualité de sa conception, apportant aux utilisateurs confiance et sérénité dans leur investissement.</w:t>
      </w:r>
    </w:p>
    <w:p w14:paraId="099D1D0F" w14:textId="06393B1B" w:rsidR="00170648" w:rsidRPr="00170648" w:rsidRDefault="00170648" w:rsidP="00170648">
      <w:pPr>
        <w:spacing w:after="120" w:line="360" w:lineRule="auto"/>
        <w:jc w:val="both"/>
        <w:rPr>
          <w:rFonts w:ascii="Arial" w:hAnsi="Arial" w:cs="Arial"/>
        </w:rPr>
      </w:pPr>
      <w:r w:rsidRPr="00170648">
        <w:rPr>
          <w:rFonts w:ascii="Arial" w:hAnsi="Arial" w:cs="Arial"/>
        </w:rPr>
        <w:t>Luca Sabelli, Directeur de la marque Trelleborg Tires, déclare à propos de ce lancement :</w:t>
      </w:r>
      <w:r w:rsidRPr="00170648">
        <w:rPr>
          <w:rFonts w:ascii="Arial" w:hAnsi="Arial" w:cs="Arial"/>
        </w:rPr>
        <w:br/>
        <w:t xml:space="preserve">« Avec le TM800 </w:t>
      </w:r>
      <w:proofErr w:type="spellStart"/>
      <w:r w:rsidRPr="00170648">
        <w:rPr>
          <w:rFonts w:ascii="Arial" w:hAnsi="Arial" w:cs="Arial"/>
        </w:rPr>
        <w:t>PowerFlex</w:t>
      </w:r>
      <w:proofErr w:type="spellEnd"/>
      <w:r w:rsidRPr="00170648">
        <w:rPr>
          <w:rFonts w:ascii="Arial" w:hAnsi="Arial" w:cs="Arial"/>
        </w:rPr>
        <w:t xml:space="preserve">, nous avons repensé ce qu’un agriculteur peut attendre d’un pneu. C’est le fruit de notre compréhension approfondie des conditions de travail réelles, où l’innovation produit et les résultats concrets sur le terrain se traduisent par des avantages pratiques au quotidien. </w:t>
      </w:r>
      <w:r w:rsidRPr="00170648">
        <w:rPr>
          <w:rFonts w:ascii="Arial" w:hAnsi="Arial" w:cs="Arial"/>
          <w:lang w:val="fr-FR"/>
        </w:rPr>
        <w:t xml:space="preserve">C’est ainsi que nous transformons l’innovation en valeur, en aidant les professionnels </w:t>
      </w:r>
      <w:r w:rsidR="00D32457" w:rsidRPr="00D32457">
        <w:rPr>
          <w:rFonts w:ascii="Arial" w:hAnsi="Arial" w:cs="Arial"/>
          <w:lang w:val="fr-FR"/>
        </w:rPr>
        <w:t>de</w:t>
      </w:r>
      <w:r w:rsidR="00D32457">
        <w:rPr>
          <w:rFonts w:ascii="Arial" w:hAnsi="Arial" w:cs="Arial"/>
          <w:lang w:val="fr-FR"/>
        </w:rPr>
        <w:t xml:space="preserve"> l’agriculture</w:t>
      </w:r>
      <w:r w:rsidRPr="00170648">
        <w:rPr>
          <w:rFonts w:ascii="Arial" w:hAnsi="Arial" w:cs="Arial"/>
          <w:lang w:val="fr-FR"/>
        </w:rPr>
        <w:t xml:space="preserve"> à </w:t>
      </w:r>
      <w:r w:rsidR="00D32457">
        <w:rPr>
          <w:rFonts w:ascii="Arial" w:hAnsi="Arial" w:cs="Arial"/>
          <w:lang w:val="fr-FR"/>
        </w:rPr>
        <w:t xml:space="preserve">obtenir </w:t>
      </w:r>
      <w:r w:rsidRPr="00170648">
        <w:rPr>
          <w:rFonts w:ascii="Arial" w:hAnsi="Arial" w:cs="Arial"/>
          <w:lang w:val="fr-FR"/>
        </w:rPr>
        <w:t xml:space="preserve">plus, avec moins. </w:t>
      </w:r>
      <w:proofErr w:type="spellStart"/>
      <w:r w:rsidRPr="00170648">
        <w:rPr>
          <w:rFonts w:ascii="Arial" w:hAnsi="Arial" w:cs="Arial"/>
        </w:rPr>
        <w:t>Conçu</w:t>
      </w:r>
      <w:proofErr w:type="spellEnd"/>
      <w:r w:rsidRPr="00170648">
        <w:rPr>
          <w:rFonts w:ascii="Arial" w:hAnsi="Arial" w:cs="Arial"/>
        </w:rPr>
        <w:t xml:space="preserve"> à </w:t>
      </w:r>
      <w:proofErr w:type="spellStart"/>
      <w:r w:rsidRPr="00170648">
        <w:rPr>
          <w:rFonts w:ascii="Arial" w:hAnsi="Arial" w:cs="Arial"/>
        </w:rPr>
        <w:t>partir</w:t>
      </w:r>
      <w:proofErr w:type="spellEnd"/>
      <w:r w:rsidRPr="00170648">
        <w:rPr>
          <w:rFonts w:ascii="Arial" w:hAnsi="Arial" w:cs="Arial"/>
        </w:rPr>
        <w:t xml:space="preserve"> du sol, il permet à nos clients d’aller plus loin, de faire plus, et de le faire mieux. »</w:t>
      </w:r>
    </w:p>
    <w:p w14:paraId="6B70866A" w14:textId="0540302C" w:rsidR="00170648" w:rsidRPr="00170648" w:rsidRDefault="00170648" w:rsidP="00170648">
      <w:pPr>
        <w:spacing w:after="120" w:line="360" w:lineRule="auto"/>
        <w:jc w:val="both"/>
        <w:rPr>
          <w:rFonts w:ascii="Arial" w:hAnsi="Arial" w:cs="Arial"/>
          <w:lang w:val="fr-FR"/>
        </w:rPr>
      </w:pPr>
      <w:r w:rsidRPr="00170648">
        <w:rPr>
          <w:rFonts w:ascii="Arial" w:hAnsi="Arial" w:cs="Arial"/>
          <w:b/>
          <w:bCs/>
          <w:lang w:val="fr-FR"/>
        </w:rPr>
        <w:t>Actuellement disponible en deux dimensions (</w:t>
      </w:r>
      <w:r w:rsidR="00D32457" w:rsidRPr="00D32457">
        <w:rPr>
          <w:rFonts w:ascii="Arial" w:hAnsi="Arial" w:cs="Arial"/>
          <w:b/>
          <w:bCs/>
          <w:lang w:val="fr-FR"/>
        </w:rPr>
        <w:t xml:space="preserve">VF </w:t>
      </w:r>
      <w:r w:rsidRPr="00170648">
        <w:rPr>
          <w:rFonts w:ascii="Arial" w:hAnsi="Arial" w:cs="Arial"/>
          <w:b/>
          <w:bCs/>
          <w:lang w:val="fr-FR"/>
        </w:rPr>
        <w:t xml:space="preserve">650/65R38 et </w:t>
      </w:r>
      <w:r w:rsidR="00D32457" w:rsidRPr="00D32457">
        <w:rPr>
          <w:rFonts w:ascii="Arial" w:hAnsi="Arial" w:cs="Arial"/>
          <w:b/>
          <w:bCs/>
          <w:lang w:val="fr-FR"/>
        </w:rPr>
        <w:t xml:space="preserve">VF </w:t>
      </w:r>
      <w:r w:rsidRPr="00170648">
        <w:rPr>
          <w:rFonts w:ascii="Arial" w:hAnsi="Arial" w:cs="Arial"/>
          <w:b/>
          <w:bCs/>
          <w:lang w:val="fr-FR"/>
        </w:rPr>
        <w:t>540/65R28)</w:t>
      </w:r>
      <w:r w:rsidRPr="00170648">
        <w:rPr>
          <w:rFonts w:ascii="Arial" w:hAnsi="Arial" w:cs="Arial"/>
          <w:lang w:val="fr-FR"/>
        </w:rPr>
        <w:t xml:space="preserve">, le TM800 PowerFlex sera décliné en </w:t>
      </w:r>
      <w:r w:rsidRPr="00170648">
        <w:rPr>
          <w:rFonts w:ascii="Arial" w:hAnsi="Arial" w:cs="Arial"/>
          <w:b/>
          <w:bCs/>
          <w:lang w:val="fr-FR"/>
        </w:rPr>
        <w:t>quatre dimensions supplémentaires</w:t>
      </w:r>
      <w:r w:rsidRPr="00170648">
        <w:rPr>
          <w:rFonts w:ascii="Arial" w:hAnsi="Arial" w:cs="Arial"/>
          <w:lang w:val="fr-FR"/>
        </w:rPr>
        <w:t xml:space="preserve"> dans les prochains mois, </w:t>
      </w:r>
      <w:r w:rsidRPr="00170648">
        <w:rPr>
          <w:rFonts w:ascii="Arial" w:hAnsi="Arial" w:cs="Arial"/>
          <w:lang w:val="fr-FR"/>
        </w:rPr>
        <w:lastRenderedPageBreak/>
        <w:t>assurant une compatibilité optimale avec les modèles de tracteurs de moyenne à</w:t>
      </w:r>
      <w:r w:rsidR="00D32457">
        <w:rPr>
          <w:rFonts w:ascii="Arial" w:hAnsi="Arial" w:cs="Arial"/>
          <w:lang w:val="fr-FR"/>
        </w:rPr>
        <w:t xml:space="preserve"> forte puissance</w:t>
      </w:r>
      <w:r w:rsidRPr="00170648">
        <w:rPr>
          <w:rFonts w:ascii="Arial" w:hAnsi="Arial" w:cs="Arial"/>
          <w:lang w:val="fr-FR"/>
        </w:rPr>
        <w:t xml:space="preserve"> les plus utilisés </w:t>
      </w:r>
      <w:r w:rsidR="00D32457">
        <w:rPr>
          <w:rFonts w:ascii="Arial" w:hAnsi="Arial" w:cs="Arial"/>
          <w:lang w:val="fr-FR"/>
        </w:rPr>
        <w:t>dans le</w:t>
      </w:r>
      <w:r w:rsidRPr="00170648">
        <w:rPr>
          <w:rFonts w:ascii="Arial" w:hAnsi="Arial" w:cs="Arial"/>
          <w:lang w:val="fr-FR"/>
        </w:rPr>
        <w:t xml:space="preserve"> monde.</w:t>
      </w:r>
    </w:p>
    <w:p w14:paraId="74CE6800" w14:textId="77777777" w:rsidR="00170648" w:rsidRPr="00170648" w:rsidRDefault="00170648" w:rsidP="00D62A1F">
      <w:pPr>
        <w:spacing w:after="120" w:line="360" w:lineRule="auto"/>
        <w:jc w:val="both"/>
        <w:rPr>
          <w:rFonts w:ascii="Arial" w:eastAsia="Times New Roman" w:hAnsi="Arial" w:cs="Arial"/>
          <w:lang w:val="fr-FR"/>
        </w:rPr>
      </w:pPr>
    </w:p>
    <w:p w14:paraId="5B35A2D6" w14:textId="217CB3B6" w:rsidR="00266344" w:rsidRPr="00170648" w:rsidRDefault="00A65BC0" w:rsidP="00266344">
      <w:pPr>
        <w:spacing w:after="0" w:line="360" w:lineRule="auto"/>
        <w:jc w:val="both"/>
        <w:rPr>
          <w:rFonts w:ascii="Arial" w:hAnsi="Arial" w:cs="Arial"/>
          <w:sz w:val="18"/>
          <w:szCs w:val="18"/>
          <w:lang w:val="fr-FR"/>
        </w:rPr>
      </w:pPr>
      <w:r>
        <w:rPr>
          <w:rFonts w:cstheme="minorBidi"/>
          <w:noProof/>
        </w:rPr>
        <mc:AlternateContent>
          <mc:Choice Requires="wps">
            <w:drawing>
              <wp:anchor distT="0" distB="0" distL="114300" distR="114300" simplePos="0" relativeHeight="251658240" behindDoc="0" locked="0" layoutInCell="1" allowOverlap="1" wp14:anchorId="5A1C03B9" wp14:editId="0AA803F0">
                <wp:simplePos x="0" y="0"/>
                <wp:positionH relativeFrom="column">
                  <wp:posOffset>-19050</wp:posOffset>
                </wp:positionH>
                <wp:positionV relativeFrom="paragraph">
                  <wp:posOffset>119380</wp:posOffset>
                </wp:positionV>
                <wp:extent cx="6126480" cy="0"/>
                <wp:effectExtent l="0" t="0" r="0" b="0"/>
                <wp:wrapNone/>
                <wp:docPr id="2" name="Conector reto 2"/>
                <wp:cNvGraphicFramePr/>
                <a:graphic xmlns:a="http://schemas.openxmlformats.org/drawingml/2006/main">
                  <a:graphicData uri="http://schemas.microsoft.com/office/word/2010/wordprocessingShape">
                    <wps:wsp>
                      <wps:cNvCnPr/>
                      <wps:spPr>
                        <a:xfrm>
                          <a:off x="0" y="0"/>
                          <a:ext cx="6126480" cy="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rto="http://schemas.microsoft.com/office/word/2006/arto">
            <w:pict>
              <v:line w14:anchorId="4DD43FA6" id="Conector reto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4pt" to="480.9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" strokecolor="#365f91 [2404]" strokeweight="1.5pt"/>
            </w:pict>
          </mc:Fallback>
        </mc:AlternateContent>
      </w:r>
    </w:p>
    <w:p w14:paraId="0D172BB4" w14:textId="77777777" w:rsidR="00FD01D9" w:rsidRPr="00964941" w:rsidRDefault="00FD01D9" w:rsidP="00FD01D9">
      <w:pPr>
        <w:jc w:val="both"/>
        <w:rPr>
          <w:rFonts w:ascii="Arial" w:eastAsia="Arial" w:hAnsi="Arial" w:cs="Arial"/>
          <w:color w:val="000000" w:themeColor="text1"/>
          <w:sz w:val="18"/>
          <w:szCs w:val="18"/>
          <w:lang w:val="fr-FR"/>
        </w:rPr>
      </w:pPr>
      <w:r w:rsidRPr="00FE707D">
        <w:rPr>
          <w:rFonts w:ascii="Arial" w:eastAsia="Arial" w:hAnsi="Arial" w:cs="Arial"/>
          <w:b/>
          <w:bCs/>
          <w:color w:val="000000" w:themeColor="text1"/>
          <w:sz w:val="18"/>
          <w:szCs w:val="18"/>
          <w:lang w:val="fr-FR"/>
        </w:rPr>
        <w:t>Trelleborg tires</w:t>
      </w:r>
      <w:r w:rsidRPr="00FE707D">
        <w:rPr>
          <w:rFonts w:ascii="Arial" w:eastAsia="Arial" w:hAnsi="Arial" w:cs="Arial"/>
          <w:color w:val="000000" w:themeColor="text1"/>
          <w:sz w:val="18"/>
          <w:szCs w:val="18"/>
          <w:lang w:val="fr-FR"/>
        </w:rPr>
        <w:t xml:space="preserve"> est une marque leader dans le monde, fournissant des solutions avancées aux professionnels de l'agriculture, de la manutention et de la construction. Trelleborg anticipe les besoins de ses clients en leur proposant une large gamme de pneus et de roues complètes très performants pour les véhicules hors route, afin d'améliorer la productivité, l'efficacité et le respect de l'environnement.</w:t>
      </w:r>
    </w:p>
    <w:p w14:paraId="4CF44AAB" w14:textId="77777777" w:rsidR="00FD01D9" w:rsidRPr="00A75D21" w:rsidRDefault="00FD01D9" w:rsidP="00FD01D9">
      <w:pPr>
        <w:spacing w:after="0" w:line="240" w:lineRule="auto"/>
        <w:jc w:val="both"/>
        <w:rPr>
          <w:rFonts w:ascii="Arial" w:hAnsi="Arial" w:cs="Arial"/>
          <w:sz w:val="20"/>
          <w:szCs w:val="20"/>
          <w:lang w:val="fr-FR"/>
        </w:rPr>
      </w:pPr>
    </w:p>
    <w:p w14:paraId="52E15763" w14:textId="77777777" w:rsidR="00FD01D9" w:rsidRPr="008E65D1" w:rsidRDefault="00FD01D9" w:rsidP="00FD01D9">
      <w:pPr>
        <w:spacing w:after="0" w:line="240" w:lineRule="auto"/>
        <w:jc w:val="both"/>
        <w:rPr>
          <w:rFonts w:ascii="Arial" w:hAnsi="Arial" w:cs="Arial"/>
          <w:sz w:val="20"/>
          <w:szCs w:val="20"/>
          <w:lang w:val="fr-FR"/>
        </w:rPr>
      </w:pPr>
      <w:r w:rsidRPr="008E65D1">
        <w:rPr>
          <w:rFonts w:ascii="Arial" w:hAnsi="Arial" w:cs="Arial"/>
          <w:b/>
          <w:bCs/>
          <w:sz w:val="20"/>
          <w:szCs w:val="20"/>
          <w:lang w:val="fr-FR"/>
        </w:rPr>
        <w:t xml:space="preserve">Contact presse </w:t>
      </w:r>
      <w:r w:rsidRPr="008E65D1">
        <w:rPr>
          <w:rFonts w:ascii="Arial" w:hAnsi="Arial" w:cs="Arial"/>
          <w:sz w:val="20"/>
          <w:szCs w:val="20"/>
          <w:lang w:val="fr-FR"/>
        </w:rPr>
        <w:t xml:space="preserve">: </w:t>
      </w:r>
    </w:p>
    <w:p w14:paraId="29E265EE" w14:textId="77777777" w:rsidR="00FD01D9" w:rsidRPr="00964941" w:rsidRDefault="00FD01D9" w:rsidP="00FD01D9">
      <w:pPr>
        <w:spacing w:after="0" w:line="240" w:lineRule="auto"/>
        <w:jc w:val="both"/>
        <w:rPr>
          <w:rFonts w:ascii="Arial" w:hAnsi="Arial" w:cs="Arial"/>
          <w:sz w:val="20"/>
          <w:szCs w:val="20"/>
          <w:lang w:val="fr-FR"/>
        </w:rPr>
      </w:pPr>
      <w:r w:rsidRPr="00964941">
        <w:rPr>
          <w:rFonts w:ascii="Arial" w:hAnsi="Arial" w:cs="Arial"/>
          <w:sz w:val="20"/>
          <w:szCs w:val="20"/>
          <w:lang w:val="fr-FR"/>
        </w:rPr>
        <w:t>Agnès Bantegny</w:t>
      </w:r>
    </w:p>
    <w:p w14:paraId="6D6D23B0" w14:textId="77777777" w:rsidR="00FD01D9" w:rsidRPr="004B17EF" w:rsidRDefault="00FD01D9" w:rsidP="00FD01D9">
      <w:pPr>
        <w:spacing w:after="0" w:line="240" w:lineRule="auto"/>
        <w:jc w:val="both"/>
        <w:rPr>
          <w:rFonts w:ascii="Arial" w:hAnsi="Arial" w:cs="Arial"/>
          <w:sz w:val="20"/>
          <w:szCs w:val="20"/>
          <w:lang w:val="fr-FR"/>
        </w:rPr>
      </w:pPr>
      <w:r w:rsidRPr="004B17EF">
        <w:rPr>
          <w:rFonts w:ascii="Arial" w:hAnsi="Arial" w:cs="Arial"/>
          <w:sz w:val="20"/>
          <w:szCs w:val="20"/>
          <w:lang w:val="fr-FR"/>
        </w:rPr>
        <w:t>Directrice Marketing et Communication</w:t>
      </w:r>
    </w:p>
    <w:p w14:paraId="0EFF1B0A" w14:textId="77777777" w:rsidR="00FD01D9" w:rsidRPr="004B17EF" w:rsidRDefault="00FD01D9" w:rsidP="00FD01D9">
      <w:pPr>
        <w:spacing w:after="0" w:line="240" w:lineRule="auto"/>
        <w:jc w:val="both"/>
        <w:rPr>
          <w:rFonts w:ascii="Arial" w:hAnsi="Arial" w:cs="Arial"/>
          <w:sz w:val="20"/>
          <w:szCs w:val="20"/>
          <w:lang w:val="fr-FR"/>
        </w:rPr>
      </w:pPr>
      <w:r w:rsidRPr="004B17EF">
        <w:rPr>
          <w:rFonts w:ascii="Arial" w:hAnsi="Arial" w:cs="Arial"/>
          <w:sz w:val="20"/>
          <w:szCs w:val="20"/>
          <w:lang w:val="fr-FR"/>
        </w:rPr>
        <w:t xml:space="preserve">Yokohama TWS </w:t>
      </w:r>
      <w:r>
        <w:rPr>
          <w:rFonts w:ascii="Arial" w:hAnsi="Arial" w:cs="Arial"/>
          <w:sz w:val="20"/>
          <w:szCs w:val="20"/>
          <w:lang w:val="fr-FR"/>
        </w:rPr>
        <w:t>France &amp; Benelux</w:t>
      </w:r>
    </w:p>
    <w:p w14:paraId="6BBD0B19" w14:textId="77777777" w:rsidR="00FD01D9" w:rsidRPr="008E65D1" w:rsidRDefault="00FD01D9" w:rsidP="00FD01D9">
      <w:pPr>
        <w:spacing w:after="0" w:line="240" w:lineRule="auto"/>
        <w:jc w:val="both"/>
        <w:rPr>
          <w:rFonts w:ascii="Arial" w:hAnsi="Arial" w:cs="Arial"/>
          <w:sz w:val="20"/>
          <w:szCs w:val="20"/>
          <w:lang w:val="fr-FR"/>
        </w:rPr>
      </w:pPr>
      <w:proofErr w:type="gramStart"/>
      <w:r>
        <w:rPr>
          <w:rFonts w:ascii="Arial" w:hAnsi="Arial" w:cs="Arial"/>
          <w:sz w:val="20"/>
          <w:szCs w:val="20"/>
          <w:lang w:val="fr-FR"/>
        </w:rPr>
        <w:t>E-mail</w:t>
      </w:r>
      <w:proofErr w:type="gramEnd"/>
      <w:r w:rsidRPr="008E65D1">
        <w:rPr>
          <w:rFonts w:ascii="Arial" w:hAnsi="Arial" w:cs="Arial"/>
          <w:sz w:val="20"/>
          <w:szCs w:val="20"/>
          <w:lang w:val="fr-FR"/>
        </w:rPr>
        <w:t xml:space="preserve"> : </w:t>
      </w:r>
      <w:r>
        <w:rPr>
          <w:rFonts w:ascii="Arial" w:hAnsi="Arial" w:cs="Arial"/>
          <w:sz w:val="20"/>
          <w:szCs w:val="20"/>
          <w:lang w:val="fr-FR"/>
        </w:rPr>
        <w:t>agnes.bantegny</w:t>
      </w:r>
      <w:r w:rsidRPr="008E65D1">
        <w:rPr>
          <w:rFonts w:ascii="Arial" w:hAnsi="Arial" w:cs="Arial"/>
          <w:sz w:val="20"/>
          <w:szCs w:val="20"/>
          <w:lang w:val="fr-FR"/>
        </w:rPr>
        <w:t xml:space="preserve">@yokohama-tws.com </w:t>
      </w:r>
    </w:p>
    <w:p w14:paraId="4E5FAE53" w14:textId="77777777" w:rsidR="00FD01D9" w:rsidRPr="00A75D21" w:rsidRDefault="00FD01D9" w:rsidP="00FD01D9">
      <w:pPr>
        <w:spacing w:after="0" w:line="240" w:lineRule="auto"/>
        <w:jc w:val="both"/>
        <w:rPr>
          <w:rFonts w:ascii="Arial" w:hAnsi="Arial" w:cs="Arial"/>
          <w:sz w:val="20"/>
          <w:szCs w:val="20"/>
          <w:lang w:val="fr-FR"/>
        </w:rPr>
      </w:pPr>
    </w:p>
    <w:p w14:paraId="47AF83E3" w14:textId="77777777" w:rsidR="00FD01D9" w:rsidRPr="00A75D21" w:rsidRDefault="00FD01D9" w:rsidP="00FD01D9">
      <w:pPr>
        <w:spacing w:after="0" w:line="240" w:lineRule="auto"/>
        <w:jc w:val="both"/>
        <w:rPr>
          <w:rFonts w:ascii="Arial" w:hAnsi="Arial" w:cs="Arial"/>
          <w:sz w:val="20"/>
          <w:szCs w:val="20"/>
          <w:lang w:val="fr-FR"/>
        </w:rPr>
      </w:pPr>
    </w:p>
    <w:p w14:paraId="33637E39" w14:textId="77777777" w:rsidR="00FD01D9" w:rsidRPr="00A75D21" w:rsidRDefault="00FD01D9" w:rsidP="00FD01D9">
      <w:pPr>
        <w:spacing w:after="0" w:line="240" w:lineRule="auto"/>
        <w:jc w:val="both"/>
        <w:rPr>
          <w:rFonts w:ascii="Arial" w:hAnsi="Arial" w:cs="Arial"/>
          <w:b/>
          <w:bCs/>
          <w:sz w:val="20"/>
          <w:szCs w:val="20"/>
          <w:lang w:val="fr-FR"/>
        </w:rPr>
      </w:pPr>
    </w:p>
    <w:p w14:paraId="0AEE139F" w14:textId="77777777" w:rsidR="00FD01D9" w:rsidRPr="00A75D21" w:rsidRDefault="00FD01D9" w:rsidP="00FD01D9">
      <w:pPr>
        <w:spacing w:after="0" w:line="240" w:lineRule="auto"/>
        <w:jc w:val="both"/>
        <w:rPr>
          <w:rFonts w:ascii="Arial" w:hAnsi="Arial" w:cs="Arial"/>
          <w:sz w:val="20"/>
          <w:szCs w:val="20"/>
          <w:lang w:val="fr-FR"/>
        </w:rPr>
      </w:pPr>
      <w:r w:rsidRPr="00A75D21">
        <w:rPr>
          <w:rFonts w:ascii="Arial" w:hAnsi="Arial" w:cs="Arial"/>
          <w:b/>
          <w:bCs/>
          <w:sz w:val="20"/>
          <w:szCs w:val="20"/>
          <w:lang w:val="fr-FR"/>
        </w:rPr>
        <w:t>Actualités en ligne</w:t>
      </w:r>
      <w:r>
        <w:rPr>
          <w:rFonts w:ascii="Arial" w:hAnsi="Arial" w:cs="Arial"/>
          <w:b/>
          <w:bCs/>
          <w:sz w:val="20"/>
          <w:szCs w:val="20"/>
          <w:lang w:val="fr-FR"/>
        </w:rPr>
        <w:t xml:space="preserve"> </w:t>
      </w:r>
      <w:r w:rsidRPr="00A75D21">
        <w:rPr>
          <w:rFonts w:ascii="Arial" w:hAnsi="Arial" w:cs="Arial"/>
          <w:sz w:val="20"/>
          <w:szCs w:val="20"/>
          <w:lang w:val="fr-FR"/>
        </w:rPr>
        <w:t xml:space="preserve">: </w:t>
      </w:r>
      <w:hyperlink r:id="rId11" w:history="1">
        <w:r w:rsidRPr="00A75D21">
          <w:rPr>
            <w:rStyle w:val="Hyperlink"/>
            <w:rFonts w:ascii="Arial" w:hAnsi="Arial" w:cs="Arial"/>
            <w:sz w:val="20"/>
            <w:szCs w:val="20"/>
            <w:lang w:val="fr-FR"/>
          </w:rPr>
          <w:t>www.trelleborg-tires.com/en/news-and-events/news</w:t>
        </w:r>
      </w:hyperlink>
    </w:p>
    <w:p w14:paraId="6CE170CF" w14:textId="75F9D96D" w:rsidR="00266344" w:rsidRPr="00FD01D9" w:rsidRDefault="00266344" w:rsidP="00FD01D9">
      <w:pPr>
        <w:spacing w:after="0" w:line="240" w:lineRule="auto"/>
        <w:jc w:val="both"/>
        <w:rPr>
          <w:rFonts w:ascii="Arial" w:hAnsi="Arial" w:cs="Arial"/>
          <w:sz w:val="20"/>
          <w:szCs w:val="20"/>
          <w:lang w:val="fr-FR"/>
        </w:rPr>
      </w:pPr>
    </w:p>
    <w:sectPr w:rsidR="00266344" w:rsidRPr="00FD01D9" w:rsidSect="0008363A">
      <w:headerReference w:type="default" r:id="rId12"/>
      <w:pgSz w:w="11906" w:h="16838"/>
      <w:pgMar w:top="720" w:right="1138" w:bottom="1008" w:left="1138" w:header="720"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3E513" w14:textId="77777777" w:rsidR="00E07A9D" w:rsidRDefault="00E07A9D" w:rsidP="00321257">
      <w:pPr>
        <w:spacing w:after="0" w:line="240" w:lineRule="auto"/>
      </w:pPr>
      <w:r>
        <w:separator/>
      </w:r>
    </w:p>
  </w:endnote>
  <w:endnote w:type="continuationSeparator" w:id="0">
    <w:p w14:paraId="68C80500" w14:textId="77777777" w:rsidR="00E07A9D" w:rsidRDefault="00E07A9D" w:rsidP="00321257">
      <w:pPr>
        <w:spacing w:after="0" w:line="240" w:lineRule="auto"/>
      </w:pPr>
      <w:r>
        <w:continuationSeparator/>
      </w:r>
    </w:p>
  </w:endnote>
  <w:endnote w:type="continuationNotice" w:id="1">
    <w:p w14:paraId="049996F6" w14:textId="77777777" w:rsidR="00E07A9D" w:rsidRDefault="00E07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C Franklin Gothic Std Book">
    <w:panose1 w:val="020B0504030503020204"/>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7828" w14:textId="77777777" w:rsidR="00E07A9D" w:rsidRDefault="00E07A9D" w:rsidP="00321257">
      <w:pPr>
        <w:spacing w:after="0" w:line="240" w:lineRule="auto"/>
      </w:pPr>
      <w:r>
        <w:separator/>
      </w:r>
    </w:p>
  </w:footnote>
  <w:footnote w:type="continuationSeparator" w:id="0">
    <w:p w14:paraId="5B257589" w14:textId="77777777" w:rsidR="00E07A9D" w:rsidRDefault="00E07A9D" w:rsidP="00321257">
      <w:pPr>
        <w:spacing w:after="0" w:line="240" w:lineRule="auto"/>
      </w:pPr>
      <w:r>
        <w:continuationSeparator/>
      </w:r>
    </w:p>
  </w:footnote>
  <w:footnote w:type="continuationNotice" w:id="1">
    <w:p w14:paraId="6D408EAB" w14:textId="77777777" w:rsidR="00E07A9D" w:rsidRDefault="00E07A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0099" w14:textId="6A8AC6A0" w:rsidR="00697250" w:rsidRDefault="00697250" w:rsidP="00B257BB">
    <w:pPr>
      <w:pStyle w:val="Header"/>
      <w:jc w:val="right"/>
    </w:pPr>
    <w:r>
      <w:rPr>
        <w:noProof/>
      </w:rPr>
      <mc:AlternateContent>
        <mc:Choice Requires="wps">
          <w:drawing>
            <wp:anchor distT="0" distB="0" distL="114300" distR="114300" simplePos="0" relativeHeight="251658241" behindDoc="0" locked="0" layoutInCell="1" allowOverlap="1" wp14:anchorId="3B23C2ED" wp14:editId="65F9D3AA">
              <wp:simplePos x="0" y="0"/>
              <wp:positionH relativeFrom="margin">
                <wp:posOffset>0</wp:posOffset>
              </wp:positionH>
              <wp:positionV relativeFrom="page">
                <wp:posOffset>852805</wp:posOffset>
              </wp:positionV>
              <wp:extent cx="2895600" cy="429895"/>
              <wp:effectExtent l="0" t="0" r="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0" cy="429895"/>
                      </a:xfrm>
                      <a:prstGeom prst="rect">
                        <a:avLst/>
                      </a:prstGeom>
                      <a:noFill/>
                      <a:ln w="6350">
                        <a:noFill/>
                      </a:ln>
                      <a:effectLst/>
                    </wps:spPr>
                    <wps:txbx>
                      <w:txbxContent>
                        <w:p w14:paraId="4AF9D1EB" w14:textId="77777777" w:rsidR="00697250" w:rsidRPr="006C635B" w:rsidRDefault="00697250" w:rsidP="00697250">
                          <w:pPr>
                            <w:pStyle w:val="12-Title"/>
                            <w:rPr>
                              <w:sz w:val="22"/>
                              <w:szCs w:val="22"/>
                            </w:rPr>
                          </w:pPr>
                        </w:p>
                        <w:p w14:paraId="6CF6FFC8" w14:textId="4F912834" w:rsidR="00697250" w:rsidRPr="006C635B" w:rsidRDefault="00A37A06" w:rsidP="00697250">
                          <w:pPr>
                            <w:pStyle w:val="12-Title"/>
                            <w:jc w:val="left"/>
                            <w:rPr>
                              <w:sz w:val="32"/>
                              <w:szCs w:val="22"/>
                            </w:rPr>
                          </w:pPr>
                          <w:r w:rsidRPr="004402CD">
                            <w:rPr>
                              <w:sz w:val="24"/>
                              <w:szCs w:val="18"/>
                            </w:rPr>
                            <w:t>24</w:t>
                          </w:r>
                          <w:r w:rsidR="00697250" w:rsidRPr="004402CD">
                            <w:rPr>
                              <w:sz w:val="24"/>
                              <w:szCs w:val="18"/>
                            </w:rPr>
                            <w:t>.</w:t>
                          </w:r>
                          <w:r w:rsidR="00CE0058" w:rsidRPr="004402CD">
                            <w:rPr>
                              <w:sz w:val="24"/>
                              <w:szCs w:val="18"/>
                            </w:rPr>
                            <w:t>0</w:t>
                          </w:r>
                          <w:r w:rsidR="00BE40B1" w:rsidRPr="004402CD">
                            <w:rPr>
                              <w:sz w:val="24"/>
                              <w:szCs w:val="18"/>
                            </w:rPr>
                            <w:t>7</w:t>
                          </w:r>
                          <w:r w:rsidR="00697250" w:rsidRPr="004402CD">
                            <w:rPr>
                              <w:sz w:val="24"/>
                              <w:szCs w:val="18"/>
                            </w:rPr>
                            <w:t>.202</w:t>
                          </w:r>
                          <w:r w:rsidR="00A65BC0" w:rsidRPr="004402CD">
                            <w:rPr>
                              <w:sz w:val="24"/>
                              <w:szCs w:val="18"/>
                            </w:rPr>
                            <w:t>5</w:t>
                          </w:r>
                        </w:p>
                        <w:p w14:paraId="5ABF8C92" w14:textId="77777777" w:rsidR="00697250" w:rsidRPr="006C635B" w:rsidRDefault="00697250" w:rsidP="00697250">
                          <w:pPr>
                            <w:pStyle w:val="12-Title"/>
                          </w:pPr>
                          <w:r w:rsidRPr="006C635B">
                            <w:br/>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3C2ED" id="_x0000_t202" coordsize="21600,21600" o:spt="202" path="m,l,21600r21600,l21600,xe">
              <v:stroke joinstyle="miter"/>
              <v:path gradientshapeok="t" o:connecttype="rect"/>
            </v:shapetype>
            <v:shape id="Text Box 1" o:spid="_x0000_s1026" type="#_x0000_t202" style="position:absolute;left:0;text-align:left;margin-left:0;margin-top:67.15pt;width:228pt;height:33.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" filled="f" stroked="f" strokeweight=".5pt">
              <v:textbox inset="0,0,0,0">
                <w:txbxContent>
                  <w:p w14:paraId="4AF9D1EB" w14:textId="77777777" w:rsidR="00697250" w:rsidRPr="006C635B" w:rsidRDefault="00697250" w:rsidP="00697250">
                    <w:pPr>
                      <w:pStyle w:val="12-Title"/>
                      <w:rPr>
                        <w:sz w:val="22"/>
                        <w:szCs w:val="22"/>
                      </w:rPr>
                    </w:pPr>
                  </w:p>
                  <w:p w14:paraId="6CF6FFC8" w14:textId="4F912834" w:rsidR="00697250" w:rsidRPr="006C635B" w:rsidRDefault="00A37A06" w:rsidP="00697250">
                    <w:pPr>
                      <w:pStyle w:val="12-Title"/>
                      <w:jc w:val="left"/>
                      <w:rPr>
                        <w:sz w:val="32"/>
                        <w:szCs w:val="22"/>
                      </w:rPr>
                    </w:pPr>
                    <w:r w:rsidRPr="004402CD">
                      <w:rPr>
                        <w:sz w:val="24"/>
                        <w:szCs w:val="18"/>
                      </w:rPr>
                      <w:t>24</w:t>
                    </w:r>
                    <w:r w:rsidR="00697250" w:rsidRPr="004402CD">
                      <w:rPr>
                        <w:sz w:val="24"/>
                        <w:szCs w:val="18"/>
                      </w:rPr>
                      <w:t>.</w:t>
                    </w:r>
                    <w:r w:rsidR="00CE0058" w:rsidRPr="004402CD">
                      <w:rPr>
                        <w:sz w:val="24"/>
                        <w:szCs w:val="18"/>
                      </w:rPr>
                      <w:t>0</w:t>
                    </w:r>
                    <w:r w:rsidR="00BE40B1" w:rsidRPr="004402CD">
                      <w:rPr>
                        <w:sz w:val="24"/>
                        <w:szCs w:val="18"/>
                      </w:rPr>
                      <w:t>7</w:t>
                    </w:r>
                    <w:r w:rsidR="00697250" w:rsidRPr="004402CD">
                      <w:rPr>
                        <w:sz w:val="24"/>
                        <w:szCs w:val="18"/>
                      </w:rPr>
                      <w:t>.202</w:t>
                    </w:r>
                    <w:r w:rsidR="00A65BC0" w:rsidRPr="004402CD">
                      <w:rPr>
                        <w:sz w:val="24"/>
                        <w:szCs w:val="18"/>
                      </w:rPr>
                      <w:t>5</w:t>
                    </w:r>
                  </w:p>
                  <w:p w14:paraId="5ABF8C92" w14:textId="77777777" w:rsidR="00697250" w:rsidRPr="006C635B" w:rsidRDefault="00697250" w:rsidP="00697250">
                    <w:pPr>
                      <w:pStyle w:val="12-Title"/>
                    </w:pPr>
                    <w:r w:rsidRPr="006C635B">
                      <w:br/>
                    </w:r>
                  </w:p>
                </w:txbxContent>
              </v:textbox>
              <w10:wrap anchorx="margin" anchory="page"/>
            </v:shape>
          </w:pict>
        </mc:Fallback>
      </mc:AlternateContent>
    </w:r>
    <w:r>
      <w:rPr>
        <w:noProof/>
      </w:rPr>
      <mc:AlternateContent>
        <mc:Choice Requires="wps">
          <w:drawing>
            <wp:anchor distT="0" distB="0" distL="114300" distR="114300" simplePos="0" relativeHeight="251658240" behindDoc="0" locked="0" layoutInCell="1" allowOverlap="1" wp14:anchorId="3C3A0B3B" wp14:editId="19CDB48C">
              <wp:simplePos x="0" y="0"/>
              <wp:positionH relativeFrom="margin">
                <wp:posOffset>0</wp:posOffset>
              </wp:positionH>
              <wp:positionV relativeFrom="page">
                <wp:posOffset>548005</wp:posOffset>
              </wp:positionV>
              <wp:extent cx="2895600" cy="429895"/>
              <wp:effectExtent l="0" t="0" r="0" b="825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0" cy="429895"/>
                      </a:xfrm>
                      <a:prstGeom prst="rect">
                        <a:avLst/>
                      </a:prstGeom>
                      <a:noFill/>
                      <a:ln w="6350">
                        <a:noFill/>
                      </a:ln>
                      <a:effectLst/>
                    </wps:spPr>
                    <wps:txbx>
                      <w:txbxContent>
                        <w:p w14:paraId="4161D6C9" w14:textId="77777777" w:rsidR="00697250" w:rsidRPr="006C635B" w:rsidRDefault="00697250" w:rsidP="00697250">
                          <w:pPr>
                            <w:pStyle w:val="12-Title"/>
                            <w:rPr>
                              <w:sz w:val="22"/>
                              <w:szCs w:val="22"/>
                            </w:rPr>
                          </w:pPr>
                        </w:p>
                        <w:p w14:paraId="6179A76C" w14:textId="77777777" w:rsidR="00697250" w:rsidRDefault="00697250" w:rsidP="00697250">
                          <w:pPr>
                            <w:pStyle w:val="12-Title"/>
                            <w:jc w:val="left"/>
                            <w:rPr>
                              <w:sz w:val="32"/>
                              <w:szCs w:val="22"/>
                            </w:rPr>
                          </w:pPr>
                          <w:r w:rsidRPr="006C635B">
                            <w:rPr>
                              <w:sz w:val="32"/>
                              <w:szCs w:val="22"/>
                            </w:rPr>
                            <w:t>Press Release</w:t>
                          </w:r>
                        </w:p>
                        <w:p w14:paraId="1318CDB4" w14:textId="77777777" w:rsidR="00697250" w:rsidRPr="001C43FB" w:rsidRDefault="00697250" w:rsidP="00697250">
                          <w:pPr>
                            <w:pStyle w:val="12-Title"/>
                            <w:jc w:val="left"/>
                            <w:rPr>
                              <w:sz w:val="32"/>
                              <w:szCs w:val="22"/>
                            </w:rPr>
                          </w:pPr>
                          <w:r>
                            <w:rPr>
                              <w:sz w:val="32"/>
                              <w:szCs w:val="22"/>
                            </w:rPr>
                            <w:t>DDDDD</w:t>
                          </w:r>
                        </w:p>
                        <w:p w14:paraId="39982258" w14:textId="77777777" w:rsidR="00697250" w:rsidRPr="006C635B" w:rsidRDefault="00697250" w:rsidP="00697250">
                          <w:pPr>
                            <w:pStyle w:val="12-Title"/>
                            <w:jc w:val="left"/>
                            <w:rPr>
                              <w:sz w:val="32"/>
                              <w:szCs w:val="22"/>
                            </w:rPr>
                          </w:pPr>
                        </w:p>
                        <w:p w14:paraId="1C6A6D67" w14:textId="77777777" w:rsidR="00697250" w:rsidRPr="006C635B" w:rsidRDefault="00697250" w:rsidP="00697250">
                          <w:pPr>
                            <w:pStyle w:val="12-Title"/>
                          </w:pPr>
                          <w:r w:rsidRPr="006C635B">
                            <w:br/>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A0B3B" id="Text Box 21" o:spid="_x0000_s1027" type="#_x0000_t202" style="position:absolute;left:0;text-align:left;margin-left:0;margin-top:43.15pt;width:228pt;height:33.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" filled="f" stroked="f" strokeweight=".5pt">
              <v:textbox inset="0,0,0,0">
                <w:txbxContent>
                  <w:p w14:paraId="4161D6C9" w14:textId="77777777" w:rsidR="00697250" w:rsidRPr="006C635B" w:rsidRDefault="00697250" w:rsidP="00697250">
                    <w:pPr>
                      <w:pStyle w:val="12-Title"/>
                      <w:rPr>
                        <w:sz w:val="22"/>
                        <w:szCs w:val="22"/>
                      </w:rPr>
                    </w:pPr>
                  </w:p>
                  <w:p w14:paraId="6179A76C" w14:textId="77777777" w:rsidR="00697250" w:rsidRDefault="00697250" w:rsidP="00697250">
                    <w:pPr>
                      <w:pStyle w:val="12-Title"/>
                      <w:jc w:val="left"/>
                      <w:rPr>
                        <w:sz w:val="32"/>
                        <w:szCs w:val="22"/>
                      </w:rPr>
                    </w:pPr>
                    <w:r w:rsidRPr="006C635B">
                      <w:rPr>
                        <w:sz w:val="32"/>
                        <w:szCs w:val="22"/>
                      </w:rPr>
                      <w:t>Press Release</w:t>
                    </w:r>
                  </w:p>
                  <w:p w14:paraId="1318CDB4" w14:textId="77777777" w:rsidR="00697250" w:rsidRPr="001C43FB" w:rsidRDefault="00697250" w:rsidP="00697250">
                    <w:pPr>
                      <w:pStyle w:val="12-Title"/>
                      <w:jc w:val="left"/>
                      <w:rPr>
                        <w:sz w:val="32"/>
                        <w:szCs w:val="22"/>
                      </w:rPr>
                    </w:pPr>
                    <w:r>
                      <w:rPr>
                        <w:sz w:val="32"/>
                        <w:szCs w:val="22"/>
                      </w:rPr>
                      <w:t>DDDDD</w:t>
                    </w:r>
                  </w:p>
                  <w:p w14:paraId="39982258" w14:textId="77777777" w:rsidR="00697250" w:rsidRPr="006C635B" w:rsidRDefault="00697250" w:rsidP="00697250">
                    <w:pPr>
                      <w:pStyle w:val="12-Title"/>
                      <w:jc w:val="left"/>
                      <w:rPr>
                        <w:sz w:val="32"/>
                        <w:szCs w:val="22"/>
                      </w:rPr>
                    </w:pPr>
                  </w:p>
                  <w:p w14:paraId="1C6A6D67" w14:textId="77777777" w:rsidR="00697250" w:rsidRPr="006C635B" w:rsidRDefault="00697250" w:rsidP="00697250">
                    <w:pPr>
                      <w:pStyle w:val="12-Title"/>
                    </w:pPr>
                    <w:r w:rsidRPr="006C635B">
                      <w:br/>
                    </w:r>
                  </w:p>
                </w:txbxContent>
              </v:textbox>
              <w10:wrap anchorx="margin" anchory="page"/>
            </v:shape>
          </w:pict>
        </mc:Fallback>
      </mc:AlternateContent>
    </w:r>
    <w:r>
      <w:rPr>
        <w:noProof/>
      </w:rPr>
      <w:drawing>
        <wp:inline distT="0" distB="0" distL="0" distR="0" wp14:anchorId="039417BC" wp14:editId="635F359A">
          <wp:extent cx="2194560" cy="115404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6459" b="14226"/>
                  <a:stretch/>
                </pic:blipFill>
                <pic:spPr bwMode="auto">
                  <a:xfrm>
                    <a:off x="0" y="0"/>
                    <a:ext cx="2194560" cy="1154041"/>
                  </a:xfrm>
                  <a:prstGeom prst="rect">
                    <a:avLst/>
                  </a:prstGeom>
                  <a:noFill/>
                  <a:ln>
                    <a:noFill/>
                  </a:ln>
                  <a:extLst>
                    <a:ext uri="{53640926-AAD7-44D8-BBD7-CCE9431645EC}">
                      <a14:shadowObscured xmlns:a14="http://schemas.microsoft.com/office/drawing/2010/main"/>
                    </a:ext>
                  </a:extLst>
                </pic:spPr>
              </pic:pic>
            </a:graphicData>
          </a:graphic>
        </wp:inline>
      </w:drawing>
    </w:r>
  </w:p>
  <w:p w14:paraId="54960F7B" w14:textId="6BA9168D" w:rsidR="00AC0234" w:rsidRDefault="00AC0234" w:rsidP="00233C1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B43A5C"/>
    <w:multiLevelType w:val="hybridMultilevel"/>
    <w:tmpl w:val="2938A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80182"/>
    <w:multiLevelType w:val="hybridMultilevel"/>
    <w:tmpl w:val="EBC6D214"/>
    <w:lvl w:ilvl="0" w:tplc="55D8AAC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6620297"/>
    <w:multiLevelType w:val="hybridMultilevel"/>
    <w:tmpl w:val="39224BAC"/>
    <w:lvl w:ilvl="0" w:tplc="C0CCC670">
      <w:start w:val="20"/>
      <w:numFmt w:val="bullet"/>
      <w:lvlText w:val="-"/>
      <w:lvlJc w:val="left"/>
      <w:pPr>
        <w:ind w:left="720" w:hanging="360"/>
      </w:pPr>
      <w:rPr>
        <w:rFonts w:ascii="Arial" w:eastAsiaTheme="minorHAnsi" w:hAnsi="Aria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07431"/>
    <w:multiLevelType w:val="hybridMultilevel"/>
    <w:tmpl w:val="447A5F7E"/>
    <w:lvl w:ilvl="0" w:tplc="C0CCC670">
      <w:start w:val="20"/>
      <w:numFmt w:val="bullet"/>
      <w:lvlText w:val="-"/>
      <w:lvlJc w:val="left"/>
      <w:pPr>
        <w:ind w:left="720" w:hanging="360"/>
      </w:pPr>
      <w:rPr>
        <w:rFonts w:ascii="Arial" w:eastAsiaTheme="minorHAnsi" w:hAnsi="Aria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72631"/>
    <w:multiLevelType w:val="hybridMultilevel"/>
    <w:tmpl w:val="C832D5CA"/>
    <w:lvl w:ilvl="0" w:tplc="27288238">
      <w:start w:val="1"/>
      <w:numFmt w:val="bullet"/>
      <w:pStyle w:val="02-Bullet"/>
      <w:lvlText w:val=""/>
      <w:lvlJc w:val="left"/>
      <w:pPr>
        <w:tabs>
          <w:tab w:val="num" w:pos="720"/>
        </w:tabs>
        <w:ind w:left="720" w:hanging="360"/>
      </w:pPr>
      <w:rPr>
        <w:rFonts w:ascii="Wingdings" w:hAnsi="Wingdings" w:hint="default"/>
      </w:rPr>
    </w:lvl>
    <w:lvl w:ilvl="1" w:tplc="36048F0C" w:tentative="1">
      <w:start w:val="1"/>
      <w:numFmt w:val="bullet"/>
      <w:lvlText w:val=""/>
      <w:lvlJc w:val="left"/>
      <w:pPr>
        <w:tabs>
          <w:tab w:val="num" w:pos="1440"/>
        </w:tabs>
        <w:ind w:left="1440" w:hanging="360"/>
      </w:pPr>
      <w:rPr>
        <w:rFonts w:ascii="Wingdings" w:hAnsi="Wingdings" w:hint="default"/>
      </w:rPr>
    </w:lvl>
    <w:lvl w:ilvl="2" w:tplc="6ABE9B30" w:tentative="1">
      <w:start w:val="1"/>
      <w:numFmt w:val="bullet"/>
      <w:lvlText w:val=""/>
      <w:lvlJc w:val="left"/>
      <w:pPr>
        <w:tabs>
          <w:tab w:val="num" w:pos="2160"/>
        </w:tabs>
        <w:ind w:left="2160" w:hanging="360"/>
      </w:pPr>
      <w:rPr>
        <w:rFonts w:ascii="Wingdings" w:hAnsi="Wingdings" w:hint="default"/>
      </w:rPr>
    </w:lvl>
    <w:lvl w:ilvl="3" w:tplc="00341B54" w:tentative="1">
      <w:start w:val="1"/>
      <w:numFmt w:val="bullet"/>
      <w:lvlText w:val=""/>
      <w:lvlJc w:val="left"/>
      <w:pPr>
        <w:tabs>
          <w:tab w:val="num" w:pos="2880"/>
        </w:tabs>
        <w:ind w:left="2880" w:hanging="360"/>
      </w:pPr>
      <w:rPr>
        <w:rFonts w:ascii="Wingdings" w:hAnsi="Wingdings" w:hint="default"/>
      </w:rPr>
    </w:lvl>
    <w:lvl w:ilvl="4" w:tplc="D40A1AA8" w:tentative="1">
      <w:start w:val="1"/>
      <w:numFmt w:val="bullet"/>
      <w:lvlText w:val=""/>
      <w:lvlJc w:val="left"/>
      <w:pPr>
        <w:tabs>
          <w:tab w:val="num" w:pos="3600"/>
        </w:tabs>
        <w:ind w:left="3600" w:hanging="360"/>
      </w:pPr>
      <w:rPr>
        <w:rFonts w:ascii="Wingdings" w:hAnsi="Wingdings" w:hint="default"/>
      </w:rPr>
    </w:lvl>
    <w:lvl w:ilvl="5" w:tplc="E66C7DFA" w:tentative="1">
      <w:start w:val="1"/>
      <w:numFmt w:val="bullet"/>
      <w:lvlText w:val=""/>
      <w:lvlJc w:val="left"/>
      <w:pPr>
        <w:tabs>
          <w:tab w:val="num" w:pos="4320"/>
        </w:tabs>
        <w:ind w:left="4320" w:hanging="360"/>
      </w:pPr>
      <w:rPr>
        <w:rFonts w:ascii="Wingdings" w:hAnsi="Wingdings" w:hint="default"/>
      </w:rPr>
    </w:lvl>
    <w:lvl w:ilvl="6" w:tplc="7EBEB7AC" w:tentative="1">
      <w:start w:val="1"/>
      <w:numFmt w:val="bullet"/>
      <w:lvlText w:val=""/>
      <w:lvlJc w:val="left"/>
      <w:pPr>
        <w:tabs>
          <w:tab w:val="num" w:pos="5040"/>
        </w:tabs>
        <w:ind w:left="5040" w:hanging="360"/>
      </w:pPr>
      <w:rPr>
        <w:rFonts w:ascii="Wingdings" w:hAnsi="Wingdings" w:hint="default"/>
      </w:rPr>
    </w:lvl>
    <w:lvl w:ilvl="7" w:tplc="E5CA3140" w:tentative="1">
      <w:start w:val="1"/>
      <w:numFmt w:val="bullet"/>
      <w:lvlText w:val=""/>
      <w:lvlJc w:val="left"/>
      <w:pPr>
        <w:tabs>
          <w:tab w:val="num" w:pos="5760"/>
        </w:tabs>
        <w:ind w:left="5760" w:hanging="360"/>
      </w:pPr>
      <w:rPr>
        <w:rFonts w:ascii="Wingdings" w:hAnsi="Wingdings" w:hint="default"/>
      </w:rPr>
    </w:lvl>
    <w:lvl w:ilvl="8" w:tplc="BFA6F2F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138BB"/>
    <w:multiLevelType w:val="hybridMultilevel"/>
    <w:tmpl w:val="28A82B12"/>
    <w:lvl w:ilvl="0" w:tplc="A1220482">
      <w:start w:val="1"/>
      <w:numFmt w:val="bullet"/>
      <w:lvlText w:val="•"/>
      <w:lvlJc w:val="left"/>
      <w:pPr>
        <w:tabs>
          <w:tab w:val="num" w:pos="720"/>
        </w:tabs>
        <w:ind w:left="720" w:hanging="360"/>
      </w:pPr>
      <w:rPr>
        <w:rFonts w:ascii="Arial" w:hAnsi="Arial" w:hint="default"/>
      </w:rPr>
    </w:lvl>
    <w:lvl w:ilvl="1" w:tplc="3AEE4D52" w:tentative="1">
      <w:start w:val="1"/>
      <w:numFmt w:val="bullet"/>
      <w:lvlText w:val="•"/>
      <w:lvlJc w:val="left"/>
      <w:pPr>
        <w:tabs>
          <w:tab w:val="num" w:pos="1440"/>
        </w:tabs>
        <w:ind w:left="1440" w:hanging="360"/>
      </w:pPr>
      <w:rPr>
        <w:rFonts w:ascii="Arial" w:hAnsi="Arial" w:hint="default"/>
      </w:rPr>
    </w:lvl>
    <w:lvl w:ilvl="2" w:tplc="B7BAE902" w:tentative="1">
      <w:start w:val="1"/>
      <w:numFmt w:val="bullet"/>
      <w:lvlText w:val="•"/>
      <w:lvlJc w:val="left"/>
      <w:pPr>
        <w:tabs>
          <w:tab w:val="num" w:pos="2160"/>
        </w:tabs>
        <w:ind w:left="2160" w:hanging="360"/>
      </w:pPr>
      <w:rPr>
        <w:rFonts w:ascii="Arial" w:hAnsi="Arial" w:hint="default"/>
      </w:rPr>
    </w:lvl>
    <w:lvl w:ilvl="3" w:tplc="96B4F3A6" w:tentative="1">
      <w:start w:val="1"/>
      <w:numFmt w:val="bullet"/>
      <w:lvlText w:val="•"/>
      <w:lvlJc w:val="left"/>
      <w:pPr>
        <w:tabs>
          <w:tab w:val="num" w:pos="2880"/>
        </w:tabs>
        <w:ind w:left="2880" w:hanging="360"/>
      </w:pPr>
      <w:rPr>
        <w:rFonts w:ascii="Arial" w:hAnsi="Arial" w:hint="default"/>
      </w:rPr>
    </w:lvl>
    <w:lvl w:ilvl="4" w:tplc="CD5CBE0E" w:tentative="1">
      <w:start w:val="1"/>
      <w:numFmt w:val="bullet"/>
      <w:lvlText w:val="•"/>
      <w:lvlJc w:val="left"/>
      <w:pPr>
        <w:tabs>
          <w:tab w:val="num" w:pos="3600"/>
        </w:tabs>
        <w:ind w:left="3600" w:hanging="360"/>
      </w:pPr>
      <w:rPr>
        <w:rFonts w:ascii="Arial" w:hAnsi="Arial" w:hint="default"/>
      </w:rPr>
    </w:lvl>
    <w:lvl w:ilvl="5" w:tplc="C16A7482" w:tentative="1">
      <w:start w:val="1"/>
      <w:numFmt w:val="bullet"/>
      <w:lvlText w:val="•"/>
      <w:lvlJc w:val="left"/>
      <w:pPr>
        <w:tabs>
          <w:tab w:val="num" w:pos="4320"/>
        </w:tabs>
        <w:ind w:left="4320" w:hanging="360"/>
      </w:pPr>
      <w:rPr>
        <w:rFonts w:ascii="Arial" w:hAnsi="Arial" w:hint="default"/>
      </w:rPr>
    </w:lvl>
    <w:lvl w:ilvl="6" w:tplc="041CF4FC" w:tentative="1">
      <w:start w:val="1"/>
      <w:numFmt w:val="bullet"/>
      <w:lvlText w:val="•"/>
      <w:lvlJc w:val="left"/>
      <w:pPr>
        <w:tabs>
          <w:tab w:val="num" w:pos="5040"/>
        </w:tabs>
        <w:ind w:left="5040" w:hanging="360"/>
      </w:pPr>
      <w:rPr>
        <w:rFonts w:ascii="Arial" w:hAnsi="Arial" w:hint="default"/>
      </w:rPr>
    </w:lvl>
    <w:lvl w:ilvl="7" w:tplc="F78C738A" w:tentative="1">
      <w:start w:val="1"/>
      <w:numFmt w:val="bullet"/>
      <w:lvlText w:val="•"/>
      <w:lvlJc w:val="left"/>
      <w:pPr>
        <w:tabs>
          <w:tab w:val="num" w:pos="5760"/>
        </w:tabs>
        <w:ind w:left="5760" w:hanging="360"/>
      </w:pPr>
      <w:rPr>
        <w:rFonts w:ascii="Arial" w:hAnsi="Arial" w:hint="default"/>
      </w:rPr>
    </w:lvl>
    <w:lvl w:ilvl="8" w:tplc="E4C4C13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7B3761"/>
    <w:multiLevelType w:val="hybridMultilevel"/>
    <w:tmpl w:val="B1242B9E"/>
    <w:lvl w:ilvl="0" w:tplc="A4CC900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390006"/>
    <w:multiLevelType w:val="hybridMultilevel"/>
    <w:tmpl w:val="7EF26B04"/>
    <w:lvl w:ilvl="0" w:tplc="B24E0EA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590972"/>
    <w:multiLevelType w:val="hybridMultilevel"/>
    <w:tmpl w:val="1232566E"/>
    <w:lvl w:ilvl="0" w:tplc="7A4880D0">
      <w:numFmt w:val="bullet"/>
      <w:lvlText w:val="-"/>
      <w:lvlJc w:val="left"/>
      <w:pPr>
        <w:ind w:left="720" w:hanging="360"/>
      </w:pPr>
      <w:rPr>
        <w:rFonts w:ascii="Calibri" w:eastAsia="Calibri" w:hAnsi="Calibri"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0" w15:restartNumberingAfterBreak="0">
    <w:nsid w:val="200F0CC1"/>
    <w:multiLevelType w:val="hybridMultilevel"/>
    <w:tmpl w:val="3516F87E"/>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1" w15:restartNumberingAfterBreak="0">
    <w:nsid w:val="2BD71188"/>
    <w:multiLevelType w:val="hybridMultilevel"/>
    <w:tmpl w:val="A62A0D2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31DE43E2"/>
    <w:multiLevelType w:val="hybridMultilevel"/>
    <w:tmpl w:val="A8A0756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5852C9"/>
    <w:multiLevelType w:val="hybridMultilevel"/>
    <w:tmpl w:val="7CFC5BE6"/>
    <w:lvl w:ilvl="0" w:tplc="0410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5220DCC"/>
    <w:multiLevelType w:val="hybridMultilevel"/>
    <w:tmpl w:val="4F54C03C"/>
    <w:lvl w:ilvl="0" w:tplc="5FA4B4C4">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7A4F32"/>
    <w:multiLevelType w:val="hybridMultilevel"/>
    <w:tmpl w:val="18585E24"/>
    <w:lvl w:ilvl="0" w:tplc="C2060D00">
      <w:start w:val="2"/>
      <w:numFmt w:val="bullet"/>
      <w:lvlText w:val="-"/>
      <w:lvlJc w:val="left"/>
      <w:pPr>
        <w:ind w:left="720" w:hanging="360"/>
      </w:pPr>
      <w:rPr>
        <w:rFonts w:ascii="Lexend Light" w:eastAsia="Calibri" w:hAnsi="Lexend Light"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44A11A6A"/>
    <w:multiLevelType w:val="hybridMultilevel"/>
    <w:tmpl w:val="153857EC"/>
    <w:lvl w:ilvl="0" w:tplc="851CE4D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54655DE"/>
    <w:multiLevelType w:val="hybridMultilevel"/>
    <w:tmpl w:val="DA50E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58137B"/>
    <w:multiLevelType w:val="hybridMultilevel"/>
    <w:tmpl w:val="785E475C"/>
    <w:lvl w:ilvl="0" w:tplc="15FA5A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463642"/>
    <w:multiLevelType w:val="hybridMultilevel"/>
    <w:tmpl w:val="3E166696"/>
    <w:lvl w:ilvl="0" w:tplc="33C6B070">
      <w:start w:val="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5836BE"/>
    <w:multiLevelType w:val="hybridMultilevel"/>
    <w:tmpl w:val="85906D2C"/>
    <w:lvl w:ilvl="0" w:tplc="0410000F">
      <w:start w:val="1"/>
      <w:numFmt w:val="decimal"/>
      <w:lvlText w:val="%1."/>
      <w:lvlJc w:val="left"/>
      <w:pPr>
        <w:ind w:left="502" w:hanging="360"/>
      </w:p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21" w15:restartNumberingAfterBreak="0">
    <w:nsid w:val="51F447FB"/>
    <w:multiLevelType w:val="hybridMultilevel"/>
    <w:tmpl w:val="6C1A81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21D684C"/>
    <w:multiLevelType w:val="hybridMultilevel"/>
    <w:tmpl w:val="CB7E5654"/>
    <w:lvl w:ilvl="0" w:tplc="0410000F">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3" w15:restartNumberingAfterBreak="0">
    <w:nsid w:val="57506B63"/>
    <w:multiLevelType w:val="hybridMultilevel"/>
    <w:tmpl w:val="F8243500"/>
    <w:lvl w:ilvl="0" w:tplc="5FA4B4C4">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CD6EA1"/>
    <w:multiLevelType w:val="hybridMultilevel"/>
    <w:tmpl w:val="2048EF0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9F3EC3"/>
    <w:multiLevelType w:val="hybridMultilevel"/>
    <w:tmpl w:val="375081B6"/>
    <w:lvl w:ilvl="0" w:tplc="21FABD78">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5EE37F25"/>
    <w:multiLevelType w:val="hybridMultilevel"/>
    <w:tmpl w:val="0A2CB28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15:restartNumberingAfterBreak="0">
    <w:nsid w:val="5FCD7459"/>
    <w:multiLevelType w:val="hybridMultilevel"/>
    <w:tmpl w:val="7C30BB0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745C4284"/>
    <w:multiLevelType w:val="hybridMultilevel"/>
    <w:tmpl w:val="0634344E"/>
    <w:lvl w:ilvl="0" w:tplc="0D0C0364">
      <w:start w:val="1"/>
      <w:numFmt w:val="decimal"/>
      <w:lvlText w:val="%1."/>
      <w:lvlJc w:val="left"/>
      <w:pPr>
        <w:ind w:left="216" w:hanging="360"/>
      </w:pPr>
      <w:rPr>
        <w:rFonts w:hint="default"/>
        <w:color w:val="984806" w:themeColor="accent6" w:themeShade="80"/>
      </w:rPr>
    </w:lvl>
    <w:lvl w:ilvl="1" w:tplc="04100019" w:tentative="1">
      <w:start w:val="1"/>
      <w:numFmt w:val="lowerLetter"/>
      <w:lvlText w:val="%2."/>
      <w:lvlJc w:val="left"/>
      <w:pPr>
        <w:ind w:left="936" w:hanging="360"/>
      </w:pPr>
    </w:lvl>
    <w:lvl w:ilvl="2" w:tplc="0410001B" w:tentative="1">
      <w:start w:val="1"/>
      <w:numFmt w:val="lowerRoman"/>
      <w:lvlText w:val="%3."/>
      <w:lvlJc w:val="right"/>
      <w:pPr>
        <w:ind w:left="1656" w:hanging="180"/>
      </w:pPr>
    </w:lvl>
    <w:lvl w:ilvl="3" w:tplc="0410000F" w:tentative="1">
      <w:start w:val="1"/>
      <w:numFmt w:val="decimal"/>
      <w:lvlText w:val="%4."/>
      <w:lvlJc w:val="left"/>
      <w:pPr>
        <w:ind w:left="2376" w:hanging="360"/>
      </w:pPr>
    </w:lvl>
    <w:lvl w:ilvl="4" w:tplc="04100019" w:tentative="1">
      <w:start w:val="1"/>
      <w:numFmt w:val="lowerLetter"/>
      <w:lvlText w:val="%5."/>
      <w:lvlJc w:val="left"/>
      <w:pPr>
        <w:ind w:left="3096" w:hanging="360"/>
      </w:pPr>
    </w:lvl>
    <w:lvl w:ilvl="5" w:tplc="0410001B" w:tentative="1">
      <w:start w:val="1"/>
      <w:numFmt w:val="lowerRoman"/>
      <w:lvlText w:val="%6."/>
      <w:lvlJc w:val="right"/>
      <w:pPr>
        <w:ind w:left="3816" w:hanging="180"/>
      </w:pPr>
    </w:lvl>
    <w:lvl w:ilvl="6" w:tplc="0410000F" w:tentative="1">
      <w:start w:val="1"/>
      <w:numFmt w:val="decimal"/>
      <w:lvlText w:val="%7."/>
      <w:lvlJc w:val="left"/>
      <w:pPr>
        <w:ind w:left="4536" w:hanging="360"/>
      </w:pPr>
    </w:lvl>
    <w:lvl w:ilvl="7" w:tplc="04100019" w:tentative="1">
      <w:start w:val="1"/>
      <w:numFmt w:val="lowerLetter"/>
      <w:lvlText w:val="%8."/>
      <w:lvlJc w:val="left"/>
      <w:pPr>
        <w:ind w:left="5256" w:hanging="360"/>
      </w:pPr>
    </w:lvl>
    <w:lvl w:ilvl="8" w:tplc="0410001B" w:tentative="1">
      <w:start w:val="1"/>
      <w:numFmt w:val="lowerRoman"/>
      <w:lvlText w:val="%9."/>
      <w:lvlJc w:val="right"/>
      <w:pPr>
        <w:ind w:left="5976" w:hanging="180"/>
      </w:pPr>
    </w:lvl>
  </w:abstractNum>
  <w:abstractNum w:abstractNumId="29" w15:restartNumberingAfterBreak="0">
    <w:nsid w:val="747C1096"/>
    <w:multiLevelType w:val="hybridMultilevel"/>
    <w:tmpl w:val="15A256B0"/>
    <w:lvl w:ilvl="0" w:tplc="5122D864">
      <w:start w:val="2011"/>
      <w:numFmt w:val="bullet"/>
      <w:lvlText w:val="·"/>
      <w:lvlJc w:val="left"/>
      <w:pPr>
        <w:ind w:left="360" w:hanging="360"/>
      </w:pPr>
      <w:rPr>
        <w:rFonts w:ascii="SimSun" w:eastAsia="SimSun" w:hAnsi="SimSun"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79B4427B"/>
    <w:multiLevelType w:val="hybridMultilevel"/>
    <w:tmpl w:val="6D3AA3E6"/>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1" w15:restartNumberingAfterBreak="0">
    <w:nsid w:val="7FC15622"/>
    <w:multiLevelType w:val="hybridMultilevel"/>
    <w:tmpl w:val="F4CAA6D8"/>
    <w:lvl w:ilvl="0" w:tplc="C16856FE">
      <w:start w:val="3"/>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84196334">
    <w:abstractNumId w:val="5"/>
  </w:num>
  <w:num w:numId="2" w16cid:durableId="1425154289">
    <w:abstractNumId w:val="6"/>
  </w:num>
  <w:num w:numId="3" w16cid:durableId="1136433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1656794">
    <w:abstractNumId w:val="10"/>
  </w:num>
  <w:num w:numId="5" w16cid:durableId="360739160">
    <w:abstractNumId w:val="25"/>
  </w:num>
  <w:num w:numId="6" w16cid:durableId="137771972">
    <w:abstractNumId w:val="26"/>
  </w:num>
  <w:num w:numId="7" w16cid:durableId="1548376569">
    <w:abstractNumId w:val="22"/>
  </w:num>
  <w:num w:numId="8" w16cid:durableId="1389109716">
    <w:abstractNumId w:val="31"/>
  </w:num>
  <w:num w:numId="9" w16cid:durableId="1412696822">
    <w:abstractNumId w:val="17"/>
  </w:num>
  <w:num w:numId="10" w16cid:durableId="891773708">
    <w:abstractNumId w:val="13"/>
  </w:num>
  <w:num w:numId="11" w16cid:durableId="1439135956">
    <w:abstractNumId w:val="13"/>
  </w:num>
  <w:num w:numId="12" w16cid:durableId="752704124">
    <w:abstractNumId w:val="9"/>
  </w:num>
  <w:num w:numId="13" w16cid:durableId="1881161840">
    <w:abstractNumId w:val="30"/>
  </w:num>
  <w:num w:numId="14" w16cid:durableId="993995812">
    <w:abstractNumId w:val="29"/>
  </w:num>
  <w:num w:numId="15" w16cid:durableId="1049499668">
    <w:abstractNumId w:val="7"/>
  </w:num>
  <w:num w:numId="16" w16cid:durableId="1653367913">
    <w:abstractNumId w:val="8"/>
  </w:num>
  <w:num w:numId="17" w16cid:durableId="1021082583">
    <w:abstractNumId w:val="28"/>
  </w:num>
  <w:num w:numId="18" w16cid:durableId="832794104">
    <w:abstractNumId w:val="20"/>
  </w:num>
  <w:num w:numId="19" w16cid:durableId="662858424">
    <w:abstractNumId w:val="11"/>
  </w:num>
  <w:num w:numId="20" w16cid:durableId="1055258">
    <w:abstractNumId w:val="12"/>
  </w:num>
  <w:num w:numId="21" w16cid:durableId="1942293790">
    <w:abstractNumId w:val="24"/>
  </w:num>
  <w:num w:numId="22" w16cid:durableId="856848161">
    <w:abstractNumId w:val="27"/>
  </w:num>
  <w:num w:numId="23" w16cid:durableId="1058673426">
    <w:abstractNumId w:val="2"/>
  </w:num>
  <w:num w:numId="24" w16cid:durableId="84424303">
    <w:abstractNumId w:val="18"/>
  </w:num>
  <w:num w:numId="25" w16cid:durableId="517544208">
    <w:abstractNumId w:val="0"/>
  </w:num>
  <w:num w:numId="26" w16cid:durableId="1795557647">
    <w:abstractNumId w:val="14"/>
  </w:num>
  <w:num w:numId="27" w16cid:durableId="235019411">
    <w:abstractNumId w:val="23"/>
  </w:num>
  <w:num w:numId="28" w16cid:durableId="845365646">
    <w:abstractNumId w:val="16"/>
  </w:num>
  <w:num w:numId="29" w16cid:durableId="714962848">
    <w:abstractNumId w:val="21"/>
  </w:num>
  <w:num w:numId="30" w16cid:durableId="1036732164">
    <w:abstractNumId w:val="5"/>
  </w:num>
  <w:num w:numId="31" w16cid:durableId="1835106266">
    <w:abstractNumId w:val="5"/>
  </w:num>
  <w:num w:numId="32" w16cid:durableId="2977501">
    <w:abstractNumId w:val="4"/>
  </w:num>
  <w:num w:numId="33" w16cid:durableId="980615438">
    <w:abstractNumId w:val="15"/>
  </w:num>
  <w:num w:numId="34" w16cid:durableId="1197886785">
    <w:abstractNumId w:val="3"/>
  </w:num>
  <w:num w:numId="35" w16cid:durableId="1068385701">
    <w:abstractNumId w:val="19"/>
  </w:num>
  <w:num w:numId="36" w16cid:durableId="1042553287">
    <w:abstractNumId w:val="1"/>
  </w:num>
  <w:num w:numId="37" w16cid:durableId="1235165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257"/>
    <w:rsid w:val="00000369"/>
    <w:rsid w:val="00000398"/>
    <w:rsid w:val="00001335"/>
    <w:rsid w:val="000018B9"/>
    <w:rsid w:val="00003223"/>
    <w:rsid w:val="00003DCE"/>
    <w:rsid w:val="00003EDB"/>
    <w:rsid w:val="0000418C"/>
    <w:rsid w:val="00004993"/>
    <w:rsid w:val="000055C6"/>
    <w:rsid w:val="0000571E"/>
    <w:rsid w:val="000069C3"/>
    <w:rsid w:val="00011B98"/>
    <w:rsid w:val="00012564"/>
    <w:rsid w:val="000126F9"/>
    <w:rsid w:val="0001271C"/>
    <w:rsid w:val="00013C51"/>
    <w:rsid w:val="00014DC9"/>
    <w:rsid w:val="00016DE6"/>
    <w:rsid w:val="00017F1A"/>
    <w:rsid w:val="00020EB6"/>
    <w:rsid w:val="00021039"/>
    <w:rsid w:val="00021F63"/>
    <w:rsid w:val="00022125"/>
    <w:rsid w:val="00025802"/>
    <w:rsid w:val="00026154"/>
    <w:rsid w:val="00026C10"/>
    <w:rsid w:val="00027E69"/>
    <w:rsid w:val="00034E14"/>
    <w:rsid w:val="00035DDA"/>
    <w:rsid w:val="00036F14"/>
    <w:rsid w:val="00036F33"/>
    <w:rsid w:val="00037055"/>
    <w:rsid w:val="00037310"/>
    <w:rsid w:val="000405DE"/>
    <w:rsid w:val="0004072B"/>
    <w:rsid w:val="00040FC3"/>
    <w:rsid w:val="000410D0"/>
    <w:rsid w:val="0004151E"/>
    <w:rsid w:val="00041A15"/>
    <w:rsid w:val="00041AD5"/>
    <w:rsid w:val="00041DF5"/>
    <w:rsid w:val="000426C2"/>
    <w:rsid w:val="000429FD"/>
    <w:rsid w:val="000434C1"/>
    <w:rsid w:val="00043B94"/>
    <w:rsid w:val="00045ED4"/>
    <w:rsid w:val="000479F5"/>
    <w:rsid w:val="00047F6E"/>
    <w:rsid w:val="00051EB2"/>
    <w:rsid w:val="000523BC"/>
    <w:rsid w:val="00053201"/>
    <w:rsid w:val="000544C0"/>
    <w:rsid w:val="0005591B"/>
    <w:rsid w:val="000567C9"/>
    <w:rsid w:val="00060FC2"/>
    <w:rsid w:val="00061236"/>
    <w:rsid w:val="000617F0"/>
    <w:rsid w:val="00062C5E"/>
    <w:rsid w:val="00064187"/>
    <w:rsid w:val="0006470D"/>
    <w:rsid w:val="00066578"/>
    <w:rsid w:val="00067983"/>
    <w:rsid w:val="00071374"/>
    <w:rsid w:val="00073C84"/>
    <w:rsid w:val="000758E7"/>
    <w:rsid w:val="000763FA"/>
    <w:rsid w:val="00076E80"/>
    <w:rsid w:val="00077062"/>
    <w:rsid w:val="000773AD"/>
    <w:rsid w:val="000805C0"/>
    <w:rsid w:val="0008363A"/>
    <w:rsid w:val="000848E7"/>
    <w:rsid w:val="00085055"/>
    <w:rsid w:val="0008665F"/>
    <w:rsid w:val="000868A9"/>
    <w:rsid w:val="00090490"/>
    <w:rsid w:val="000908B1"/>
    <w:rsid w:val="00090967"/>
    <w:rsid w:val="00091422"/>
    <w:rsid w:val="00092F5B"/>
    <w:rsid w:val="00094014"/>
    <w:rsid w:val="000959EE"/>
    <w:rsid w:val="0009796D"/>
    <w:rsid w:val="00097A5E"/>
    <w:rsid w:val="000A09D9"/>
    <w:rsid w:val="000A0E61"/>
    <w:rsid w:val="000A1DFB"/>
    <w:rsid w:val="000A2A50"/>
    <w:rsid w:val="000A3131"/>
    <w:rsid w:val="000A4948"/>
    <w:rsid w:val="000A5650"/>
    <w:rsid w:val="000A645F"/>
    <w:rsid w:val="000A7434"/>
    <w:rsid w:val="000A7DE3"/>
    <w:rsid w:val="000B1095"/>
    <w:rsid w:val="000B150A"/>
    <w:rsid w:val="000B17D2"/>
    <w:rsid w:val="000B4996"/>
    <w:rsid w:val="000B67EE"/>
    <w:rsid w:val="000B70BA"/>
    <w:rsid w:val="000B7B4E"/>
    <w:rsid w:val="000C0436"/>
    <w:rsid w:val="000C0658"/>
    <w:rsid w:val="000C0788"/>
    <w:rsid w:val="000C1990"/>
    <w:rsid w:val="000C1CF1"/>
    <w:rsid w:val="000C20E8"/>
    <w:rsid w:val="000C2583"/>
    <w:rsid w:val="000C2B72"/>
    <w:rsid w:val="000C4E10"/>
    <w:rsid w:val="000C4E25"/>
    <w:rsid w:val="000C6CED"/>
    <w:rsid w:val="000C7334"/>
    <w:rsid w:val="000C7828"/>
    <w:rsid w:val="000C7BC9"/>
    <w:rsid w:val="000C7F4D"/>
    <w:rsid w:val="000D050A"/>
    <w:rsid w:val="000D11B3"/>
    <w:rsid w:val="000D2ABC"/>
    <w:rsid w:val="000D2F60"/>
    <w:rsid w:val="000D340B"/>
    <w:rsid w:val="000D4986"/>
    <w:rsid w:val="000D62AA"/>
    <w:rsid w:val="000D74F8"/>
    <w:rsid w:val="000D7CDD"/>
    <w:rsid w:val="000E0E01"/>
    <w:rsid w:val="000E0ED5"/>
    <w:rsid w:val="000E1D85"/>
    <w:rsid w:val="000E526E"/>
    <w:rsid w:val="000E545D"/>
    <w:rsid w:val="000F01AE"/>
    <w:rsid w:val="000F02FA"/>
    <w:rsid w:val="000F12C6"/>
    <w:rsid w:val="000F1B88"/>
    <w:rsid w:val="000F1EE8"/>
    <w:rsid w:val="000F2455"/>
    <w:rsid w:val="000F2AD6"/>
    <w:rsid w:val="000F2FFA"/>
    <w:rsid w:val="000F3240"/>
    <w:rsid w:val="000F3920"/>
    <w:rsid w:val="000F3949"/>
    <w:rsid w:val="000F4110"/>
    <w:rsid w:val="000F4D6F"/>
    <w:rsid w:val="000F5A2D"/>
    <w:rsid w:val="000F7020"/>
    <w:rsid w:val="000F7D5F"/>
    <w:rsid w:val="00100986"/>
    <w:rsid w:val="00100E22"/>
    <w:rsid w:val="0010225E"/>
    <w:rsid w:val="0010351B"/>
    <w:rsid w:val="00106843"/>
    <w:rsid w:val="001105FF"/>
    <w:rsid w:val="0011156A"/>
    <w:rsid w:val="001124E8"/>
    <w:rsid w:val="001129A7"/>
    <w:rsid w:val="00113EA9"/>
    <w:rsid w:val="0011429F"/>
    <w:rsid w:val="00114FEA"/>
    <w:rsid w:val="00115FB4"/>
    <w:rsid w:val="00117886"/>
    <w:rsid w:val="00123C72"/>
    <w:rsid w:val="001261C3"/>
    <w:rsid w:val="001277B3"/>
    <w:rsid w:val="0012796E"/>
    <w:rsid w:val="00127EC8"/>
    <w:rsid w:val="0013035B"/>
    <w:rsid w:val="0013186B"/>
    <w:rsid w:val="001318A2"/>
    <w:rsid w:val="00132107"/>
    <w:rsid w:val="00132262"/>
    <w:rsid w:val="0013316E"/>
    <w:rsid w:val="001333B2"/>
    <w:rsid w:val="00134F48"/>
    <w:rsid w:val="00135105"/>
    <w:rsid w:val="00136B69"/>
    <w:rsid w:val="00137015"/>
    <w:rsid w:val="00137AB9"/>
    <w:rsid w:val="00140457"/>
    <w:rsid w:val="001407E3"/>
    <w:rsid w:val="00140832"/>
    <w:rsid w:val="00141201"/>
    <w:rsid w:val="0014146F"/>
    <w:rsid w:val="00141DA9"/>
    <w:rsid w:val="0014322F"/>
    <w:rsid w:val="00144B6E"/>
    <w:rsid w:val="00145115"/>
    <w:rsid w:val="00145B36"/>
    <w:rsid w:val="00145C45"/>
    <w:rsid w:val="00146528"/>
    <w:rsid w:val="001511B6"/>
    <w:rsid w:val="0015142F"/>
    <w:rsid w:val="00151C98"/>
    <w:rsid w:val="0015275C"/>
    <w:rsid w:val="001550C5"/>
    <w:rsid w:val="00155434"/>
    <w:rsid w:val="0015575E"/>
    <w:rsid w:val="00155F19"/>
    <w:rsid w:val="001571FE"/>
    <w:rsid w:val="00157A70"/>
    <w:rsid w:val="0016130E"/>
    <w:rsid w:val="0016203C"/>
    <w:rsid w:val="00163ABC"/>
    <w:rsid w:val="00164908"/>
    <w:rsid w:val="001665E3"/>
    <w:rsid w:val="00170648"/>
    <w:rsid w:val="00170CB9"/>
    <w:rsid w:val="0017207B"/>
    <w:rsid w:val="0017256F"/>
    <w:rsid w:val="00172701"/>
    <w:rsid w:val="00172AA7"/>
    <w:rsid w:val="001733E9"/>
    <w:rsid w:val="00175816"/>
    <w:rsid w:val="00175EAA"/>
    <w:rsid w:val="001775A4"/>
    <w:rsid w:val="00180F9F"/>
    <w:rsid w:val="00181C56"/>
    <w:rsid w:val="001840B8"/>
    <w:rsid w:val="00184E34"/>
    <w:rsid w:val="00190B90"/>
    <w:rsid w:val="00190D78"/>
    <w:rsid w:val="00191F6A"/>
    <w:rsid w:val="00194069"/>
    <w:rsid w:val="001947F9"/>
    <w:rsid w:val="001955CE"/>
    <w:rsid w:val="00196614"/>
    <w:rsid w:val="00196ADC"/>
    <w:rsid w:val="0019718A"/>
    <w:rsid w:val="00197B98"/>
    <w:rsid w:val="001A075C"/>
    <w:rsid w:val="001A132A"/>
    <w:rsid w:val="001A1451"/>
    <w:rsid w:val="001A43E5"/>
    <w:rsid w:val="001A4649"/>
    <w:rsid w:val="001A5F79"/>
    <w:rsid w:val="001A629E"/>
    <w:rsid w:val="001A67B5"/>
    <w:rsid w:val="001A6E1A"/>
    <w:rsid w:val="001A6E49"/>
    <w:rsid w:val="001A713E"/>
    <w:rsid w:val="001A7EA2"/>
    <w:rsid w:val="001B0BE4"/>
    <w:rsid w:val="001B1BFE"/>
    <w:rsid w:val="001B3229"/>
    <w:rsid w:val="001B3905"/>
    <w:rsid w:val="001B5970"/>
    <w:rsid w:val="001B79D8"/>
    <w:rsid w:val="001C16D0"/>
    <w:rsid w:val="001C1E92"/>
    <w:rsid w:val="001C3353"/>
    <w:rsid w:val="001C3A44"/>
    <w:rsid w:val="001C3F81"/>
    <w:rsid w:val="001C6929"/>
    <w:rsid w:val="001D025B"/>
    <w:rsid w:val="001D1216"/>
    <w:rsid w:val="001D206D"/>
    <w:rsid w:val="001D3330"/>
    <w:rsid w:val="001D3991"/>
    <w:rsid w:val="001D3AA7"/>
    <w:rsid w:val="001D3C98"/>
    <w:rsid w:val="001D5378"/>
    <w:rsid w:val="001D6F7B"/>
    <w:rsid w:val="001D7251"/>
    <w:rsid w:val="001D729D"/>
    <w:rsid w:val="001E05AC"/>
    <w:rsid w:val="001E1A54"/>
    <w:rsid w:val="001E27BC"/>
    <w:rsid w:val="001E69F7"/>
    <w:rsid w:val="001E7894"/>
    <w:rsid w:val="001F02C9"/>
    <w:rsid w:val="001F06CE"/>
    <w:rsid w:val="001F17EC"/>
    <w:rsid w:val="001F17EF"/>
    <w:rsid w:val="001F1A38"/>
    <w:rsid w:val="001F1AB2"/>
    <w:rsid w:val="001F1C89"/>
    <w:rsid w:val="001F285A"/>
    <w:rsid w:val="001F2ABB"/>
    <w:rsid w:val="001F2BFF"/>
    <w:rsid w:val="001F345C"/>
    <w:rsid w:val="001F480E"/>
    <w:rsid w:val="001F4B82"/>
    <w:rsid w:val="001F5B87"/>
    <w:rsid w:val="001F5F77"/>
    <w:rsid w:val="001F68CE"/>
    <w:rsid w:val="00200DDE"/>
    <w:rsid w:val="00201245"/>
    <w:rsid w:val="002016A1"/>
    <w:rsid w:val="00201860"/>
    <w:rsid w:val="00204692"/>
    <w:rsid w:val="0020568F"/>
    <w:rsid w:val="00206262"/>
    <w:rsid w:val="002069F5"/>
    <w:rsid w:val="00206DDA"/>
    <w:rsid w:val="00211114"/>
    <w:rsid w:val="00212004"/>
    <w:rsid w:val="00212DE1"/>
    <w:rsid w:val="002138DF"/>
    <w:rsid w:val="002140B0"/>
    <w:rsid w:val="00215509"/>
    <w:rsid w:val="00216B07"/>
    <w:rsid w:val="00216BCD"/>
    <w:rsid w:val="002171BA"/>
    <w:rsid w:val="002174E8"/>
    <w:rsid w:val="00217F6D"/>
    <w:rsid w:val="0022020A"/>
    <w:rsid w:val="00220643"/>
    <w:rsid w:val="00222027"/>
    <w:rsid w:val="00222347"/>
    <w:rsid w:val="00222CFC"/>
    <w:rsid w:val="00224896"/>
    <w:rsid w:val="00224BCA"/>
    <w:rsid w:val="00225821"/>
    <w:rsid w:val="002259A8"/>
    <w:rsid w:val="00227155"/>
    <w:rsid w:val="00230335"/>
    <w:rsid w:val="0023051F"/>
    <w:rsid w:val="0023067A"/>
    <w:rsid w:val="00231A6A"/>
    <w:rsid w:val="00233C11"/>
    <w:rsid w:val="002342A7"/>
    <w:rsid w:val="00234646"/>
    <w:rsid w:val="00234B4D"/>
    <w:rsid w:val="002400C7"/>
    <w:rsid w:val="00240EDA"/>
    <w:rsid w:val="002412C8"/>
    <w:rsid w:val="00241AA9"/>
    <w:rsid w:val="002429FC"/>
    <w:rsid w:val="00242B7C"/>
    <w:rsid w:val="00243B0F"/>
    <w:rsid w:val="002449FC"/>
    <w:rsid w:val="0024579D"/>
    <w:rsid w:val="002459FF"/>
    <w:rsid w:val="0024763E"/>
    <w:rsid w:val="002502BE"/>
    <w:rsid w:val="0025087C"/>
    <w:rsid w:val="00250A0C"/>
    <w:rsid w:val="00250D3D"/>
    <w:rsid w:val="00250FA7"/>
    <w:rsid w:val="00251257"/>
    <w:rsid w:val="00252570"/>
    <w:rsid w:val="00252D6F"/>
    <w:rsid w:val="0025342E"/>
    <w:rsid w:val="00253485"/>
    <w:rsid w:val="00254BF5"/>
    <w:rsid w:val="002561AC"/>
    <w:rsid w:val="00256780"/>
    <w:rsid w:val="00257FEA"/>
    <w:rsid w:val="00260E9C"/>
    <w:rsid w:val="002621A0"/>
    <w:rsid w:val="00263148"/>
    <w:rsid w:val="00263D1C"/>
    <w:rsid w:val="00265324"/>
    <w:rsid w:val="00265BA9"/>
    <w:rsid w:val="00266344"/>
    <w:rsid w:val="00266405"/>
    <w:rsid w:val="00267725"/>
    <w:rsid w:val="00267B54"/>
    <w:rsid w:val="002700D6"/>
    <w:rsid w:val="00270153"/>
    <w:rsid w:val="00270B58"/>
    <w:rsid w:val="00270C38"/>
    <w:rsid w:val="00271ADD"/>
    <w:rsid w:val="00272584"/>
    <w:rsid w:val="00275E59"/>
    <w:rsid w:val="00276A4C"/>
    <w:rsid w:val="00277222"/>
    <w:rsid w:val="002801B7"/>
    <w:rsid w:val="0028188E"/>
    <w:rsid w:val="00282FEA"/>
    <w:rsid w:val="00283D7C"/>
    <w:rsid w:val="00283FE4"/>
    <w:rsid w:val="00284029"/>
    <w:rsid w:val="00284042"/>
    <w:rsid w:val="00284320"/>
    <w:rsid w:val="0028474E"/>
    <w:rsid w:val="002849F7"/>
    <w:rsid w:val="00285598"/>
    <w:rsid w:val="00286D1F"/>
    <w:rsid w:val="00291865"/>
    <w:rsid w:val="00293937"/>
    <w:rsid w:val="002947D2"/>
    <w:rsid w:val="00296064"/>
    <w:rsid w:val="002A1804"/>
    <w:rsid w:val="002A4668"/>
    <w:rsid w:val="002A6437"/>
    <w:rsid w:val="002A6ED7"/>
    <w:rsid w:val="002A715E"/>
    <w:rsid w:val="002B1810"/>
    <w:rsid w:val="002B1C5B"/>
    <w:rsid w:val="002B1E2C"/>
    <w:rsid w:val="002B6039"/>
    <w:rsid w:val="002C030B"/>
    <w:rsid w:val="002C0792"/>
    <w:rsid w:val="002C1100"/>
    <w:rsid w:val="002C1BC1"/>
    <w:rsid w:val="002C522C"/>
    <w:rsid w:val="002C76CF"/>
    <w:rsid w:val="002D103F"/>
    <w:rsid w:val="002D2CEA"/>
    <w:rsid w:val="002D4BF2"/>
    <w:rsid w:val="002D4E52"/>
    <w:rsid w:val="002D6BF9"/>
    <w:rsid w:val="002D710B"/>
    <w:rsid w:val="002D73BB"/>
    <w:rsid w:val="002D799A"/>
    <w:rsid w:val="002E0011"/>
    <w:rsid w:val="002E06A9"/>
    <w:rsid w:val="002E0E15"/>
    <w:rsid w:val="002E25BD"/>
    <w:rsid w:val="002E3F3B"/>
    <w:rsid w:val="002E42EB"/>
    <w:rsid w:val="002E44B4"/>
    <w:rsid w:val="002E5448"/>
    <w:rsid w:val="002E58CD"/>
    <w:rsid w:val="002E6035"/>
    <w:rsid w:val="002F1170"/>
    <w:rsid w:val="002F1C99"/>
    <w:rsid w:val="002F1E32"/>
    <w:rsid w:val="002F3D30"/>
    <w:rsid w:val="002F4CA4"/>
    <w:rsid w:val="002F51F4"/>
    <w:rsid w:val="002F57CD"/>
    <w:rsid w:val="002F6174"/>
    <w:rsid w:val="002F76E5"/>
    <w:rsid w:val="002F7BFB"/>
    <w:rsid w:val="002F7F0C"/>
    <w:rsid w:val="0030043A"/>
    <w:rsid w:val="0030071F"/>
    <w:rsid w:val="00300D9E"/>
    <w:rsid w:val="00300FDD"/>
    <w:rsid w:val="0030155E"/>
    <w:rsid w:val="00305207"/>
    <w:rsid w:val="00305308"/>
    <w:rsid w:val="00306281"/>
    <w:rsid w:val="00306AF4"/>
    <w:rsid w:val="00307E85"/>
    <w:rsid w:val="00310588"/>
    <w:rsid w:val="003111AA"/>
    <w:rsid w:val="0031185F"/>
    <w:rsid w:val="00312907"/>
    <w:rsid w:val="00312BD1"/>
    <w:rsid w:val="003148D8"/>
    <w:rsid w:val="00316763"/>
    <w:rsid w:val="00316841"/>
    <w:rsid w:val="00317B8A"/>
    <w:rsid w:val="00321257"/>
    <w:rsid w:val="00322087"/>
    <w:rsid w:val="00322C30"/>
    <w:rsid w:val="00324E6A"/>
    <w:rsid w:val="00326147"/>
    <w:rsid w:val="00326DC2"/>
    <w:rsid w:val="003303E9"/>
    <w:rsid w:val="003304D0"/>
    <w:rsid w:val="00331A68"/>
    <w:rsid w:val="003333B0"/>
    <w:rsid w:val="00333B96"/>
    <w:rsid w:val="0033472A"/>
    <w:rsid w:val="00335579"/>
    <w:rsid w:val="00336D07"/>
    <w:rsid w:val="00337CD0"/>
    <w:rsid w:val="00340111"/>
    <w:rsid w:val="003423BF"/>
    <w:rsid w:val="00342A04"/>
    <w:rsid w:val="00343FCD"/>
    <w:rsid w:val="00345314"/>
    <w:rsid w:val="00345865"/>
    <w:rsid w:val="00345B31"/>
    <w:rsid w:val="003461B1"/>
    <w:rsid w:val="00347122"/>
    <w:rsid w:val="003504BC"/>
    <w:rsid w:val="00350753"/>
    <w:rsid w:val="00351F45"/>
    <w:rsid w:val="00352B60"/>
    <w:rsid w:val="00352B68"/>
    <w:rsid w:val="00353733"/>
    <w:rsid w:val="003540F8"/>
    <w:rsid w:val="00354997"/>
    <w:rsid w:val="003557C0"/>
    <w:rsid w:val="00355CD7"/>
    <w:rsid w:val="00356F03"/>
    <w:rsid w:val="003576FC"/>
    <w:rsid w:val="003579A8"/>
    <w:rsid w:val="003602FB"/>
    <w:rsid w:val="00360D9F"/>
    <w:rsid w:val="0036155F"/>
    <w:rsid w:val="00362E47"/>
    <w:rsid w:val="00363353"/>
    <w:rsid w:val="00363CBD"/>
    <w:rsid w:val="0036428D"/>
    <w:rsid w:val="0036494E"/>
    <w:rsid w:val="00364F55"/>
    <w:rsid w:val="0036620B"/>
    <w:rsid w:val="00366453"/>
    <w:rsid w:val="00367930"/>
    <w:rsid w:val="00372018"/>
    <w:rsid w:val="0037338B"/>
    <w:rsid w:val="0037467C"/>
    <w:rsid w:val="0038048B"/>
    <w:rsid w:val="00380FE3"/>
    <w:rsid w:val="00382844"/>
    <w:rsid w:val="00382BB5"/>
    <w:rsid w:val="00382D22"/>
    <w:rsid w:val="0038364B"/>
    <w:rsid w:val="00383659"/>
    <w:rsid w:val="00384CAE"/>
    <w:rsid w:val="00386785"/>
    <w:rsid w:val="00386EB7"/>
    <w:rsid w:val="003904A7"/>
    <w:rsid w:val="00390CC9"/>
    <w:rsid w:val="00391230"/>
    <w:rsid w:val="003916EA"/>
    <w:rsid w:val="00391B5B"/>
    <w:rsid w:val="00393EBA"/>
    <w:rsid w:val="00394044"/>
    <w:rsid w:val="003948F2"/>
    <w:rsid w:val="00395756"/>
    <w:rsid w:val="00397153"/>
    <w:rsid w:val="003A0132"/>
    <w:rsid w:val="003A3742"/>
    <w:rsid w:val="003A6780"/>
    <w:rsid w:val="003A755F"/>
    <w:rsid w:val="003B2ACB"/>
    <w:rsid w:val="003B4901"/>
    <w:rsid w:val="003B7145"/>
    <w:rsid w:val="003C1576"/>
    <w:rsid w:val="003C171B"/>
    <w:rsid w:val="003C1EE0"/>
    <w:rsid w:val="003C22C2"/>
    <w:rsid w:val="003C2854"/>
    <w:rsid w:val="003C4552"/>
    <w:rsid w:val="003C66EE"/>
    <w:rsid w:val="003C791D"/>
    <w:rsid w:val="003D0301"/>
    <w:rsid w:val="003D1FB4"/>
    <w:rsid w:val="003D2B59"/>
    <w:rsid w:val="003D2EDE"/>
    <w:rsid w:val="003D33D4"/>
    <w:rsid w:val="003D5667"/>
    <w:rsid w:val="003D5E4D"/>
    <w:rsid w:val="003E0744"/>
    <w:rsid w:val="003E18DF"/>
    <w:rsid w:val="003E1E16"/>
    <w:rsid w:val="003E2862"/>
    <w:rsid w:val="003E3B52"/>
    <w:rsid w:val="003E4329"/>
    <w:rsid w:val="003E4CBE"/>
    <w:rsid w:val="003E74BE"/>
    <w:rsid w:val="003E7D38"/>
    <w:rsid w:val="003F0762"/>
    <w:rsid w:val="003F168B"/>
    <w:rsid w:val="003F2918"/>
    <w:rsid w:val="003F314F"/>
    <w:rsid w:val="003F3932"/>
    <w:rsid w:val="003F5524"/>
    <w:rsid w:val="003F6B2D"/>
    <w:rsid w:val="003F710F"/>
    <w:rsid w:val="004008AA"/>
    <w:rsid w:val="00400D3F"/>
    <w:rsid w:val="0040222E"/>
    <w:rsid w:val="0040252A"/>
    <w:rsid w:val="004031BA"/>
    <w:rsid w:val="004032DE"/>
    <w:rsid w:val="00403984"/>
    <w:rsid w:val="00406659"/>
    <w:rsid w:val="0040739C"/>
    <w:rsid w:val="0041142D"/>
    <w:rsid w:val="00411C7E"/>
    <w:rsid w:val="00411ECD"/>
    <w:rsid w:val="00412C52"/>
    <w:rsid w:val="00413FA6"/>
    <w:rsid w:val="00415CED"/>
    <w:rsid w:val="00416586"/>
    <w:rsid w:val="004167BC"/>
    <w:rsid w:val="00421577"/>
    <w:rsid w:val="004228B5"/>
    <w:rsid w:val="00423262"/>
    <w:rsid w:val="00423537"/>
    <w:rsid w:val="00423AE3"/>
    <w:rsid w:val="004247D0"/>
    <w:rsid w:val="00424F62"/>
    <w:rsid w:val="0042504A"/>
    <w:rsid w:val="0042650C"/>
    <w:rsid w:val="004265D4"/>
    <w:rsid w:val="004276A3"/>
    <w:rsid w:val="00431FDD"/>
    <w:rsid w:val="00432047"/>
    <w:rsid w:val="00432CC8"/>
    <w:rsid w:val="0043341F"/>
    <w:rsid w:val="00433A8A"/>
    <w:rsid w:val="004402CD"/>
    <w:rsid w:val="00440D92"/>
    <w:rsid w:val="00442400"/>
    <w:rsid w:val="00443D3C"/>
    <w:rsid w:val="00444B35"/>
    <w:rsid w:val="0044594B"/>
    <w:rsid w:val="00445C3B"/>
    <w:rsid w:val="0044682B"/>
    <w:rsid w:val="004518B8"/>
    <w:rsid w:val="00453931"/>
    <w:rsid w:val="00454D47"/>
    <w:rsid w:val="004555BB"/>
    <w:rsid w:val="00455822"/>
    <w:rsid w:val="0045699D"/>
    <w:rsid w:val="00456CEF"/>
    <w:rsid w:val="00457D36"/>
    <w:rsid w:val="0046074D"/>
    <w:rsid w:val="00460AE6"/>
    <w:rsid w:val="00460E4E"/>
    <w:rsid w:val="00460E59"/>
    <w:rsid w:val="004612CA"/>
    <w:rsid w:val="004637CC"/>
    <w:rsid w:val="00464AC5"/>
    <w:rsid w:val="00464D33"/>
    <w:rsid w:val="00464D8D"/>
    <w:rsid w:val="0046505E"/>
    <w:rsid w:val="0046537E"/>
    <w:rsid w:val="00466057"/>
    <w:rsid w:val="00466277"/>
    <w:rsid w:val="00466640"/>
    <w:rsid w:val="00467A19"/>
    <w:rsid w:val="00475586"/>
    <w:rsid w:val="00475670"/>
    <w:rsid w:val="004756BD"/>
    <w:rsid w:val="00476171"/>
    <w:rsid w:val="004762AF"/>
    <w:rsid w:val="00481592"/>
    <w:rsid w:val="00483A5A"/>
    <w:rsid w:val="00484B41"/>
    <w:rsid w:val="00484CD1"/>
    <w:rsid w:val="004869CA"/>
    <w:rsid w:val="00486AF4"/>
    <w:rsid w:val="004870DC"/>
    <w:rsid w:val="00490B67"/>
    <w:rsid w:val="004960B0"/>
    <w:rsid w:val="00496344"/>
    <w:rsid w:val="0049691B"/>
    <w:rsid w:val="00496EF8"/>
    <w:rsid w:val="0049777F"/>
    <w:rsid w:val="00497EB7"/>
    <w:rsid w:val="004A1F90"/>
    <w:rsid w:val="004A21F1"/>
    <w:rsid w:val="004A3B0C"/>
    <w:rsid w:val="004A3C09"/>
    <w:rsid w:val="004A4423"/>
    <w:rsid w:val="004A70C8"/>
    <w:rsid w:val="004A7379"/>
    <w:rsid w:val="004B074A"/>
    <w:rsid w:val="004B0B08"/>
    <w:rsid w:val="004B170E"/>
    <w:rsid w:val="004B1A4A"/>
    <w:rsid w:val="004B1D79"/>
    <w:rsid w:val="004B1F65"/>
    <w:rsid w:val="004B249D"/>
    <w:rsid w:val="004B50CE"/>
    <w:rsid w:val="004B64D7"/>
    <w:rsid w:val="004B79D7"/>
    <w:rsid w:val="004C22CE"/>
    <w:rsid w:val="004C252C"/>
    <w:rsid w:val="004C2FC3"/>
    <w:rsid w:val="004C37AB"/>
    <w:rsid w:val="004C3F0D"/>
    <w:rsid w:val="004C4807"/>
    <w:rsid w:val="004C56BA"/>
    <w:rsid w:val="004C57F4"/>
    <w:rsid w:val="004C6248"/>
    <w:rsid w:val="004C6CA1"/>
    <w:rsid w:val="004C7457"/>
    <w:rsid w:val="004C7DEB"/>
    <w:rsid w:val="004D0C50"/>
    <w:rsid w:val="004D156E"/>
    <w:rsid w:val="004D2091"/>
    <w:rsid w:val="004D2BF9"/>
    <w:rsid w:val="004D2D57"/>
    <w:rsid w:val="004D5BA1"/>
    <w:rsid w:val="004D604F"/>
    <w:rsid w:val="004D60A8"/>
    <w:rsid w:val="004E1860"/>
    <w:rsid w:val="004E20E2"/>
    <w:rsid w:val="004E3015"/>
    <w:rsid w:val="004E31E7"/>
    <w:rsid w:val="004E3C6D"/>
    <w:rsid w:val="004E3FF7"/>
    <w:rsid w:val="004E46F1"/>
    <w:rsid w:val="004E6A95"/>
    <w:rsid w:val="004E7552"/>
    <w:rsid w:val="004E781C"/>
    <w:rsid w:val="004F0886"/>
    <w:rsid w:val="004F0F99"/>
    <w:rsid w:val="004F2241"/>
    <w:rsid w:val="004F2296"/>
    <w:rsid w:val="004F3460"/>
    <w:rsid w:val="004F3D40"/>
    <w:rsid w:val="004F3F2B"/>
    <w:rsid w:val="004F45BA"/>
    <w:rsid w:val="004F4C1B"/>
    <w:rsid w:val="004F5DFA"/>
    <w:rsid w:val="004F6AA9"/>
    <w:rsid w:val="004F7190"/>
    <w:rsid w:val="004F77A8"/>
    <w:rsid w:val="00500CD6"/>
    <w:rsid w:val="00501402"/>
    <w:rsid w:val="005026A0"/>
    <w:rsid w:val="0050336A"/>
    <w:rsid w:val="00503888"/>
    <w:rsid w:val="00503AA9"/>
    <w:rsid w:val="005047A2"/>
    <w:rsid w:val="00504BD5"/>
    <w:rsid w:val="00507121"/>
    <w:rsid w:val="005075D8"/>
    <w:rsid w:val="005100C7"/>
    <w:rsid w:val="00511A34"/>
    <w:rsid w:val="00512A17"/>
    <w:rsid w:val="00512A5E"/>
    <w:rsid w:val="00513049"/>
    <w:rsid w:val="00513194"/>
    <w:rsid w:val="00514061"/>
    <w:rsid w:val="005146A3"/>
    <w:rsid w:val="00514DD9"/>
    <w:rsid w:val="00515406"/>
    <w:rsid w:val="00517A3D"/>
    <w:rsid w:val="00521092"/>
    <w:rsid w:val="00521186"/>
    <w:rsid w:val="00521543"/>
    <w:rsid w:val="00522392"/>
    <w:rsid w:val="00523AB8"/>
    <w:rsid w:val="005257B7"/>
    <w:rsid w:val="00525B24"/>
    <w:rsid w:val="0052690C"/>
    <w:rsid w:val="00526DF2"/>
    <w:rsid w:val="005274FF"/>
    <w:rsid w:val="00527616"/>
    <w:rsid w:val="00527A84"/>
    <w:rsid w:val="0053061C"/>
    <w:rsid w:val="00530C10"/>
    <w:rsid w:val="00532113"/>
    <w:rsid w:val="00532221"/>
    <w:rsid w:val="00532AE1"/>
    <w:rsid w:val="005336E6"/>
    <w:rsid w:val="00534098"/>
    <w:rsid w:val="00534324"/>
    <w:rsid w:val="00535E8D"/>
    <w:rsid w:val="0053618C"/>
    <w:rsid w:val="00536270"/>
    <w:rsid w:val="005374BF"/>
    <w:rsid w:val="00540468"/>
    <w:rsid w:val="00540BE0"/>
    <w:rsid w:val="00541AE8"/>
    <w:rsid w:val="0054224E"/>
    <w:rsid w:val="00542EDE"/>
    <w:rsid w:val="00544074"/>
    <w:rsid w:val="0054642A"/>
    <w:rsid w:val="0054688F"/>
    <w:rsid w:val="00546E3E"/>
    <w:rsid w:val="005471A3"/>
    <w:rsid w:val="00550767"/>
    <w:rsid w:val="00550FC7"/>
    <w:rsid w:val="005511B4"/>
    <w:rsid w:val="00551B15"/>
    <w:rsid w:val="005531F5"/>
    <w:rsid w:val="0055510E"/>
    <w:rsid w:val="00555630"/>
    <w:rsid w:val="005557AF"/>
    <w:rsid w:val="00556943"/>
    <w:rsid w:val="005578E1"/>
    <w:rsid w:val="005609C1"/>
    <w:rsid w:val="0056116D"/>
    <w:rsid w:val="005618ED"/>
    <w:rsid w:val="005619B1"/>
    <w:rsid w:val="00565BB4"/>
    <w:rsid w:val="005661DD"/>
    <w:rsid w:val="005679D9"/>
    <w:rsid w:val="005706F8"/>
    <w:rsid w:val="00571658"/>
    <w:rsid w:val="0057239F"/>
    <w:rsid w:val="0057253C"/>
    <w:rsid w:val="005732B3"/>
    <w:rsid w:val="0057497D"/>
    <w:rsid w:val="005769AB"/>
    <w:rsid w:val="00577B28"/>
    <w:rsid w:val="00577FEB"/>
    <w:rsid w:val="00580583"/>
    <w:rsid w:val="00580A5B"/>
    <w:rsid w:val="00583A54"/>
    <w:rsid w:val="00590D73"/>
    <w:rsid w:val="00592175"/>
    <w:rsid w:val="0059235A"/>
    <w:rsid w:val="00595148"/>
    <w:rsid w:val="00595F7C"/>
    <w:rsid w:val="00596144"/>
    <w:rsid w:val="00597664"/>
    <w:rsid w:val="005A08F1"/>
    <w:rsid w:val="005A0BB7"/>
    <w:rsid w:val="005A1280"/>
    <w:rsid w:val="005A1A63"/>
    <w:rsid w:val="005A2870"/>
    <w:rsid w:val="005A3ACE"/>
    <w:rsid w:val="005A3FC5"/>
    <w:rsid w:val="005A4727"/>
    <w:rsid w:val="005A4D41"/>
    <w:rsid w:val="005A5860"/>
    <w:rsid w:val="005A5BAD"/>
    <w:rsid w:val="005A65A3"/>
    <w:rsid w:val="005A6698"/>
    <w:rsid w:val="005B124E"/>
    <w:rsid w:val="005B18C7"/>
    <w:rsid w:val="005B1939"/>
    <w:rsid w:val="005B406E"/>
    <w:rsid w:val="005B526C"/>
    <w:rsid w:val="005C0DA1"/>
    <w:rsid w:val="005C14A0"/>
    <w:rsid w:val="005C1ED6"/>
    <w:rsid w:val="005C2E39"/>
    <w:rsid w:val="005C35CC"/>
    <w:rsid w:val="005C490A"/>
    <w:rsid w:val="005C5B36"/>
    <w:rsid w:val="005C611D"/>
    <w:rsid w:val="005D03B2"/>
    <w:rsid w:val="005D1953"/>
    <w:rsid w:val="005D2FD7"/>
    <w:rsid w:val="005D4565"/>
    <w:rsid w:val="005D5641"/>
    <w:rsid w:val="005D5A78"/>
    <w:rsid w:val="005D6372"/>
    <w:rsid w:val="005D6899"/>
    <w:rsid w:val="005D7155"/>
    <w:rsid w:val="005D7727"/>
    <w:rsid w:val="005E1BE0"/>
    <w:rsid w:val="005E3258"/>
    <w:rsid w:val="005E4082"/>
    <w:rsid w:val="005E40F2"/>
    <w:rsid w:val="005E4F42"/>
    <w:rsid w:val="005E564D"/>
    <w:rsid w:val="005E56D1"/>
    <w:rsid w:val="005E61CD"/>
    <w:rsid w:val="005E7054"/>
    <w:rsid w:val="005E78B2"/>
    <w:rsid w:val="005F0DAC"/>
    <w:rsid w:val="005F1829"/>
    <w:rsid w:val="005F277F"/>
    <w:rsid w:val="005F283B"/>
    <w:rsid w:val="005F3C70"/>
    <w:rsid w:val="005F4C97"/>
    <w:rsid w:val="005F750B"/>
    <w:rsid w:val="00600F6D"/>
    <w:rsid w:val="0060106B"/>
    <w:rsid w:val="0060119D"/>
    <w:rsid w:val="00601241"/>
    <w:rsid w:val="00603198"/>
    <w:rsid w:val="0060505F"/>
    <w:rsid w:val="0060551E"/>
    <w:rsid w:val="006062B4"/>
    <w:rsid w:val="00607860"/>
    <w:rsid w:val="006102A1"/>
    <w:rsid w:val="0061089A"/>
    <w:rsid w:val="00610AA4"/>
    <w:rsid w:val="006129D5"/>
    <w:rsid w:val="006151AE"/>
    <w:rsid w:val="0061589F"/>
    <w:rsid w:val="00620689"/>
    <w:rsid w:val="00621664"/>
    <w:rsid w:val="006221FB"/>
    <w:rsid w:val="006227EC"/>
    <w:rsid w:val="006229DC"/>
    <w:rsid w:val="0062391D"/>
    <w:rsid w:val="00624B35"/>
    <w:rsid w:val="00630277"/>
    <w:rsid w:val="00630B97"/>
    <w:rsid w:val="00632646"/>
    <w:rsid w:val="00633BF4"/>
    <w:rsid w:val="00635AE4"/>
    <w:rsid w:val="00636875"/>
    <w:rsid w:val="00640483"/>
    <w:rsid w:val="00641A89"/>
    <w:rsid w:val="00641E15"/>
    <w:rsid w:val="00642656"/>
    <w:rsid w:val="006432FF"/>
    <w:rsid w:val="0064379B"/>
    <w:rsid w:val="006472F7"/>
    <w:rsid w:val="006512A7"/>
    <w:rsid w:val="006516CB"/>
    <w:rsid w:val="0065264F"/>
    <w:rsid w:val="0065368E"/>
    <w:rsid w:val="00657178"/>
    <w:rsid w:val="00660A7F"/>
    <w:rsid w:val="00661065"/>
    <w:rsid w:val="006618BF"/>
    <w:rsid w:val="0066215D"/>
    <w:rsid w:val="00662E60"/>
    <w:rsid w:val="00663F53"/>
    <w:rsid w:val="00664A5A"/>
    <w:rsid w:val="00664E93"/>
    <w:rsid w:val="00665408"/>
    <w:rsid w:val="0066772F"/>
    <w:rsid w:val="0067155E"/>
    <w:rsid w:val="00672248"/>
    <w:rsid w:val="00672EE7"/>
    <w:rsid w:val="0067323F"/>
    <w:rsid w:val="006745F7"/>
    <w:rsid w:val="006753A1"/>
    <w:rsid w:val="00677874"/>
    <w:rsid w:val="00680C73"/>
    <w:rsid w:val="00680F3C"/>
    <w:rsid w:val="00681171"/>
    <w:rsid w:val="00682D79"/>
    <w:rsid w:val="00685818"/>
    <w:rsid w:val="00685A69"/>
    <w:rsid w:val="00686374"/>
    <w:rsid w:val="006864DF"/>
    <w:rsid w:val="00690AA4"/>
    <w:rsid w:val="0069661C"/>
    <w:rsid w:val="00696A4C"/>
    <w:rsid w:val="0069713F"/>
    <w:rsid w:val="00697250"/>
    <w:rsid w:val="006978A7"/>
    <w:rsid w:val="00697938"/>
    <w:rsid w:val="006A0687"/>
    <w:rsid w:val="006A0FA3"/>
    <w:rsid w:val="006A1334"/>
    <w:rsid w:val="006A157E"/>
    <w:rsid w:val="006A2D18"/>
    <w:rsid w:val="006A2E9B"/>
    <w:rsid w:val="006A3A98"/>
    <w:rsid w:val="006A3E31"/>
    <w:rsid w:val="006A3F56"/>
    <w:rsid w:val="006A4710"/>
    <w:rsid w:val="006A4790"/>
    <w:rsid w:val="006A594B"/>
    <w:rsid w:val="006A6E6E"/>
    <w:rsid w:val="006A6FAE"/>
    <w:rsid w:val="006B0C8B"/>
    <w:rsid w:val="006B12DF"/>
    <w:rsid w:val="006B1623"/>
    <w:rsid w:val="006B1EED"/>
    <w:rsid w:val="006B24D6"/>
    <w:rsid w:val="006B31FF"/>
    <w:rsid w:val="006B4498"/>
    <w:rsid w:val="006B63FB"/>
    <w:rsid w:val="006C10F1"/>
    <w:rsid w:val="006C1912"/>
    <w:rsid w:val="006C1957"/>
    <w:rsid w:val="006C336A"/>
    <w:rsid w:val="006C349C"/>
    <w:rsid w:val="006C3B33"/>
    <w:rsid w:val="006C497B"/>
    <w:rsid w:val="006C5D52"/>
    <w:rsid w:val="006C5DAF"/>
    <w:rsid w:val="006C7009"/>
    <w:rsid w:val="006D44F2"/>
    <w:rsid w:val="006D7369"/>
    <w:rsid w:val="006D79C9"/>
    <w:rsid w:val="006D7ACD"/>
    <w:rsid w:val="006E06B5"/>
    <w:rsid w:val="006E0892"/>
    <w:rsid w:val="006E1519"/>
    <w:rsid w:val="006E1924"/>
    <w:rsid w:val="006E2EAA"/>
    <w:rsid w:val="006E36B3"/>
    <w:rsid w:val="006E4CB7"/>
    <w:rsid w:val="006E6606"/>
    <w:rsid w:val="006E7A65"/>
    <w:rsid w:val="006F0707"/>
    <w:rsid w:val="006F134F"/>
    <w:rsid w:val="006F22B6"/>
    <w:rsid w:val="006F39B1"/>
    <w:rsid w:val="006F3DB1"/>
    <w:rsid w:val="006F3FBD"/>
    <w:rsid w:val="006F47A4"/>
    <w:rsid w:val="006F5770"/>
    <w:rsid w:val="006F5EDF"/>
    <w:rsid w:val="006F65FC"/>
    <w:rsid w:val="007014CE"/>
    <w:rsid w:val="00701A7E"/>
    <w:rsid w:val="00703A27"/>
    <w:rsid w:val="007050D7"/>
    <w:rsid w:val="0070535E"/>
    <w:rsid w:val="0070563D"/>
    <w:rsid w:val="00705D2B"/>
    <w:rsid w:val="00706275"/>
    <w:rsid w:val="00706AB2"/>
    <w:rsid w:val="0070730B"/>
    <w:rsid w:val="00707321"/>
    <w:rsid w:val="0070789F"/>
    <w:rsid w:val="00707D42"/>
    <w:rsid w:val="00711B1A"/>
    <w:rsid w:val="00711D6D"/>
    <w:rsid w:val="007128AE"/>
    <w:rsid w:val="00712D9E"/>
    <w:rsid w:val="007200B6"/>
    <w:rsid w:val="007202DB"/>
    <w:rsid w:val="007204D3"/>
    <w:rsid w:val="007224E4"/>
    <w:rsid w:val="00722702"/>
    <w:rsid w:val="00722757"/>
    <w:rsid w:val="00723F72"/>
    <w:rsid w:val="00724250"/>
    <w:rsid w:val="00724D71"/>
    <w:rsid w:val="00725140"/>
    <w:rsid w:val="00725A82"/>
    <w:rsid w:val="00726162"/>
    <w:rsid w:val="007273B2"/>
    <w:rsid w:val="00727702"/>
    <w:rsid w:val="00731324"/>
    <w:rsid w:val="00731C59"/>
    <w:rsid w:val="00732710"/>
    <w:rsid w:val="00733B21"/>
    <w:rsid w:val="00734901"/>
    <w:rsid w:val="00734E56"/>
    <w:rsid w:val="007354F9"/>
    <w:rsid w:val="0073611E"/>
    <w:rsid w:val="007368F6"/>
    <w:rsid w:val="0073710A"/>
    <w:rsid w:val="007401B4"/>
    <w:rsid w:val="007402F8"/>
    <w:rsid w:val="00742A97"/>
    <w:rsid w:val="007436B1"/>
    <w:rsid w:val="00743C79"/>
    <w:rsid w:val="00744A86"/>
    <w:rsid w:val="007453E3"/>
    <w:rsid w:val="00745479"/>
    <w:rsid w:val="007457B7"/>
    <w:rsid w:val="00745F7B"/>
    <w:rsid w:val="0074636E"/>
    <w:rsid w:val="0074669F"/>
    <w:rsid w:val="00747D9F"/>
    <w:rsid w:val="00750165"/>
    <w:rsid w:val="00750FC5"/>
    <w:rsid w:val="007519C7"/>
    <w:rsid w:val="00751AB0"/>
    <w:rsid w:val="0075344F"/>
    <w:rsid w:val="0075452E"/>
    <w:rsid w:val="007546DE"/>
    <w:rsid w:val="00754E62"/>
    <w:rsid w:val="00756569"/>
    <w:rsid w:val="00757A94"/>
    <w:rsid w:val="00757D92"/>
    <w:rsid w:val="00760BEF"/>
    <w:rsid w:val="00760D6D"/>
    <w:rsid w:val="00761DFF"/>
    <w:rsid w:val="00761F09"/>
    <w:rsid w:val="00763928"/>
    <w:rsid w:val="0076627A"/>
    <w:rsid w:val="007663A1"/>
    <w:rsid w:val="007667F5"/>
    <w:rsid w:val="00766954"/>
    <w:rsid w:val="007675F0"/>
    <w:rsid w:val="0076761F"/>
    <w:rsid w:val="00770253"/>
    <w:rsid w:val="00771249"/>
    <w:rsid w:val="00771455"/>
    <w:rsid w:val="007714E4"/>
    <w:rsid w:val="0077278F"/>
    <w:rsid w:val="00774140"/>
    <w:rsid w:val="00774845"/>
    <w:rsid w:val="0077665B"/>
    <w:rsid w:val="00781BC3"/>
    <w:rsid w:val="007823D3"/>
    <w:rsid w:val="00785F16"/>
    <w:rsid w:val="007875B2"/>
    <w:rsid w:val="007914E8"/>
    <w:rsid w:val="00791A90"/>
    <w:rsid w:val="0079335B"/>
    <w:rsid w:val="0079428C"/>
    <w:rsid w:val="00794C43"/>
    <w:rsid w:val="00794D0B"/>
    <w:rsid w:val="0079549D"/>
    <w:rsid w:val="00795D44"/>
    <w:rsid w:val="007968B2"/>
    <w:rsid w:val="007972D0"/>
    <w:rsid w:val="007A0C3C"/>
    <w:rsid w:val="007A1DA5"/>
    <w:rsid w:val="007A3AF3"/>
    <w:rsid w:val="007A40B4"/>
    <w:rsid w:val="007A62E8"/>
    <w:rsid w:val="007B0600"/>
    <w:rsid w:val="007B0692"/>
    <w:rsid w:val="007B0BE5"/>
    <w:rsid w:val="007B15FA"/>
    <w:rsid w:val="007B18FE"/>
    <w:rsid w:val="007B1A90"/>
    <w:rsid w:val="007B2E67"/>
    <w:rsid w:val="007B4D3A"/>
    <w:rsid w:val="007B5208"/>
    <w:rsid w:val="007B78E4"/>
    <w:rsid w:val="007C026B"/>
    <w:rsid w:val="007C036A"/>
    <w:rsid w:val="007C104B"/>
    <w:rsid w:val="007C2653"/>
    <w:rsid w:val="007C38AE"/>
    <w:rsid w:val="007C4A9A"/>
    <w:rsid w:val="007C4CE4"/>
    <w:rsid w:val="007C563C"/>
    <w:rsid w:val="007C5730"/>
    <w:rsid w:val="007C718E"/>
    <w:rsid w:val="007D0C62"/>
    <w:rsid w:val="007D1454"/>
    <w:rsid w:val="007D2574"/>
    <w:rsid w:val="007D2EBC"/>
    <w:rsid w:val="007D3972"/>
    <w:rsid w:val="007D4807"/>
    <w:rsid w:val="007D538A"/>
    <w:rsid w:val="007D5470"/>
    <w:rsid w:val="007D778A"/>
    <w:rsid w:val="007D7D9C"/>
    <w:rsid w:val="007E0738"/>
    <w:rsid w:val="007E0A91"/>
    <w:rsid w:val="007E1FC2"/>
    <w:rsid w:val="007E2414"/>
    <w:rsid w:val="007E27C4"/>
    <w:rsid w:val="007E2F58"/>
    <w:rsid w:val="007E348C"/>
    <w:rsid w:val="007E35AE"/>
    <w:rsid w:val="007E3CD9"/>
    <w:rsid w:val="007E5C08"/>
    <w:rsid w:val="007F1A71"/>
    <w:rsid w:val="007F1B64"/>
    <w:rsid w:val="007F2482"/>
    <w:rsid w:val="007F2ADB"/>
    <w:rsid w:val="007F2D67"/>
    <w:rsid w:val="007F2F64"/>
    <w:rsid w:val="007F37C2"/>
    <w:rsid w:val="007F3842"/>
    <w:rsid w:val="007F5E60"/>
    <w:rsid w:val="007F62F8"/>
    <w:rsid w:val="00800346"/>
    <w:rsid w:val="00801AB4"/>
    <w:rsid w:val="00802535"/>
    <w:rsid w:val="008061F6"/>
    <w:rsid w:val="00806796"/>
    <w:rsid w:val="00807626"/>
    <w:rsid w:val="008079B4"/>
    <w:rsid w:val="00807D3B"/>
    <w:rsid w:val="008111C6"/>
    <w:rsid w:val="00811FC2"/>
    <w:rsid w:val="00812313"/>
    <w:rsid w:val="00812A6A"/>
    <w:rsid w:val="008141EE"/>
    <w:rsid w:val="00814289"/>
    <w:rsid w:val="00814E9C"/>
    <w:rsid w:val="00815C9C"/>
    <w:rsid w:val="00816070"/>
    <w:rsid w:val="008200A5"/>
    <w:rsid w:val="00823DC6"/>
    <w:rsid w:val="0082485B"/>
    <w:rsid w:val="00825E2F"/>
    <w:rsid w:val="00825F4A"/>
    <w:rsid w:val="0082669F"/>
    <w:rsid w:val="00827CBF"/>
    <w:rsid w:val="00831FFF"/>
    <w:rsid w:val="00833C53"/>
    <w:rsid w:val="00833E7F"/>
    <w:rsid w:val="00836FCC"/>
    <w:rsid w:val="0083779A"/>
    <w:rsid w:val="00837AA6"/>
    <w:rsid w:val="0084059B"/>
    <w:rsid w:val="008422EC"/>
    <w:rsid w:val="0084535C"/>
    <w:rsid w:val="0084787D"/>
    <w:rsid w:val="00850D9F"/>
    <w:rsid w:val="0085103A"/>
    <w:rsid w:val="00851690"/>
    <w:rsid w:val="00851E6A"/>
    <w:rsid w:val="0085265C"/>
    <w:rsid w:val="008532E5"/>
    <w:rsid w:val="00855CD5"/>
    <w:rsid w:val="008574F0"/>
    <w:rsid w:val="0085791F"/>
    <w:rsid w:val="00857BE6"/>
    <w:rsid w:val="00860FC1"/>
    <w:rsid w:val="00862B7B"/>
    <w:rsid w:val="00863996"/>
    <w:rsid w:val="0086416E"/>
    <w:rsid w:val="008642DC"/>
    <w:rsid w:val="008664D8"/>
    <w:rsid w:val="00866B4C"/>
    <w:rsid w:val="00866D4C"/>
    <w:rsid w:val="008702C7"/>
    <w:rsid w:val="00870D78"/>
    <w:rsid w:val="00871423"/>
    <w:rsid w:val="00872D2B"/>
    <w:rsid w:val="00873FBE"/>
    <w:rsid w:val="00875713"/>
    <w:rsid w:val="00875A65"/>
    <w:rsid w:val="00877D7D"/>
    <w:rsid w:val="00881847"/>
    <w:rsid w:val="0088295D"/>
    <w:rsid w:val="00883621"/>
    <w:rsid w:val="00884989"/>
    <w:rsid w:val="00890B4D"/>
    <w:rsid w:val="00890EDE"/>
    <w:rsid w:val="008956FC"/>
    <w:rsid w:val="008959C8"/>
    <w:rsid w:val="008A07D5"/>
    <w:rsid w:val="008A0B47"/>
    <w:rsid w:val="008A1F89"/>
    <w:rsid w:val="008A2009"/>
    <w:rsid w:val="008A31B1"/>
    <w:rsid w:val="008A368C"/>
    <w:rsid w:val="008A3F69"/>
    <w:rsid w:val="008A4656"/>
    <w:rsid w:val="008A679F"/>
    <w:rsid w:val="008A69EB"/>
    <w:rsid w:val="008A6B2B"/>
    <w:rsid w:val="008B0218"/>
    <w:rsid w:val="008B06BA"/>
    <w:rsid w:val="008B1178"/>
    <w:rsid w:val="008B232F"/>
    <w:rsid w:val="008B26AA"/>
    <w:rsid w:val="008B2A77"/>
    <w:rsid w:val="008B2B62"/>
    <w:rsid w:val="008B2C8F"/>
    <w:rsid w:val="008B4B70"/>
    <w:rsid w:val="008B52D2"/>
    <w:rsid w:val="008C0488"/>
    <w:rsid w:val="008C1B57"/>
    <w:rsid w:val="008C1CBD"/>
    <w:rsid w:val="008C2349"/>
    <w:rsid w:val="008C45DD"/>
    <w:rsid w:val="008C519B"/>
    <w:rsid w:val="008C543F"/>
    <w:rsid w:val="008C68C8"/>
    <w:rsid w:val="008C7866"/>
    <w:rsid w:val="008C7932"/>
    <w:rsid w:val="008D0C69"/>
    <w:rsid w:val="008D18C1"/>
    <w:rsid w:val="008D19AF"/>
    <w:rsid w:val="008D301A"/>
    <w:rsid w:val="008D387A"/>
    <w:rsid w:val="008D3B60"/>
    <w:rsid w:val="008D3BAB"/>
    <w:rsid w:val="008D3CC6"/>
    <w:rsid w:val="008D5810"/>
    <w:rsid w:val="008D62C9"/>
    <w:rsid w:val="008E0094"/>
    <w:rsid w:val="008E04FE"/>
    <w:rsid w:val="008E0557"/>
    <w:rsid w:val="008E0E7A"/>
    <w:rsid w:val="008E0F12"/>
    <w:rsid w:val="008E186A"/>
    <w:rsid w:val="008E2656"/>
    <w:rsid w:val="008E3638"/>
    <w:rsid w:val="008E4FC7"/>
    <w:rsid w:val="008F162D"/>
    <w:rsid w:val="008F1DAE"/>
    <w:rsid w:val="008F2A8F"/>
    <w:rsid w:val="008F3316"/>
    <w:rsid w:val="008F5724"/>
    <w:rsid w:val="008F6365"/>
    <w:rsid w:val="008F7BE2"/>
    <w:rsid w:val="008F7D6B"/>
    <w:rsid w:val="0090001F"/>
    <w:rsid w:val="00900A62"/>
    <w:rsid w:val="00900EBD"/>
    <w:rsid w:val="009024EF"/>
    <w:rsid w:val="00906D50"/>
    <w:rsid w:val="009078A4"/>
    <w:rsid w:val="00907E74"/>
    <w:rsid w:val="00907F2A"/>
    <w:rsid w:val="009101F3"/>
    <w:rsid w:val="00910275"/>
    <w:rsid w:val="00910B80"/>
    <w:rsid w:val="009118D3"/>
    <w:rsid w:val="009122CE"/>
    <w:rsid w:val="009129B1"/>
    <w:rsid w:val="00912C11"/>
    <w:rsid w:val="00912C24"/>
    <w:rsid w:val="00914F6F"/>
    <w:rsid w:val="00916047"/>
    <w:rsid w:val="009163A4"/>
    <w:rsid w:val="00916795"/>
    <w:rsid w:val="00916B90"/>
    <w:rsid w:val="009171A3"/>
    <w:rsid w:val="00920E1E"/>
    <w:rsid w:val="009219F3"/>
    <w:rsid w:val="00921E7E"/>
    <w:rsid w:val="00922CFB"/>
    <w:rsid w:val="00923365"/>
    <w:rsid w:val="00923751"/>
    <w:rsid w:val="00925A42"/>
    <w:rsid w:val="00925DA9"/>
    <w:rsid w:val="00925F10"/>
    <w:rsid w:val="00926ACE"/>
    <w:rsid w:val="009271DC"/>
    <w:rsid w:val="00927932"/>
    <w:rsid w:val="00927940"/>
    <w:rsid w:val="0093107D"/>
    <w:rsid w:val="009318F0"/>
    <w:rsid w:val="00932625"/>
    <w:rsid w:val="009329DD"/>
    <w:rsid w:val="00932D33"/>
    <w:rsid w:val="009332DA"/>
    <w:rsid w:val="00933A60"/>
    <w:rsid w:val="009351EC"/>
    <w:rsid w:val="00935986"/>
    <w:rsid w:val="00940049"/>
    <w:rsid w:val="0094221A"/>
    <w:rsid w:val="0094312C"/>
    <w:rsid w:val="0094341F"/>
    <w:rsid w:val="00943B63"/>
    <w:rsid w:val="0094613C"/>
    <w:rsid w:val="009467AB"/>
    <w:rsid w:val="00947695"/>
    <w:rsid w:val="00950088"/>
    <w:rsid w:val="0095096D"/>
    <w:rsid w:val="00950CCC"/>
    <w:rsid w:val="00951547"/>
    <w:rsid w:val="009530B9"/>
    <w:rsid w:val="0095555B"/>
    <w:rsid w:val="00956B95"/>
    <w:rsid w:val="009573EE"/>
    <w:rsid w:val="00957C8E"/>
    <w:rsid w:val="0096000A"/>
    <w:rsid w:val="0096270E"/>
    <w:rsid w:val="00962A31"/>
    <w:rsid w:val="009633F1"/>
    <w:rsid w:val="00963779"/>
    <w:rsid w:val="00963DF9"/>
    <w:rsid w:val="00964C38"/>
    <w:rsid w:val="00966A9A"/>
    <w:rsid w:val="0096716D"/>
    <w:rsid w:val="00967414"/>
    <w:rsid w:val="009675A4"/>
    <w:rsid w:val="00970A36"/>
    <w:rsid w:val="00970DFD"/>
    <w:rsid w:val="00972463"/>
    <w:rsid w:val="00972497"/>
    <w:rsid w:val="00972D3E"/>
    <w:rsid w:val="00973061"/>
    <w:rsid w:val="00976965"/>
    <w:rsid w:val="00977FB3"/>
    <w:rsid w:val="0098030A"/>
    <w:rsid w:val="00980FAB"/>
    <w:rsid w:val="0098107F"/>
    <w:rsid w:val="009823BA"/>
    <w:rsid w:val="00982805"/>
    <w:rsid w:val="00982989"/>
    <w:rsid w:val="0098313B"/>
    <w:rsid w:val="00984930"/>
    <w:rsid w:val="00984D8F"/>
    <w:rsid w:val="00985EA9"/>
    <w:rsid w:val="00986226"/>
    <w:rsid w:val="0098799E"/>
    <w:rsid w:val="00991093"/>
    <w:rsid w:val="00991BAD"/>
    <w:rsid w:val="009921E0"/>
    <w:rsid w:val="00993DBE"/>
    <w:rsid w:val="00994261"/>
    <w:rsid w:val="009946FF"/>
    <w:rsid w:val="009958E2"/>
    <w:rsid w:val="00996F41"/>
    <w:rsid w:val="009975D9"/>
    <w:rsid w:val="0099765D"/>
    <w:rsid w:val="00997B02"/>
    <w:rsid w:val="009A0E78"/>
    <w:rsid w:val="009A16D8"/>
    <w:rsid w:val="009A1910"/>
    <w:rsid w:val="009A2BB6"/>
    <w:rsid w:val="009A3E41"/>
    <w:rsid w:val="009A408A"/>
    <w:rsid w:val="009A495A"/>
    <w:rsid w:val="009A76D6"/>
    <w:rsid w:val="009B08DE"/>
    <w:rsid w:val="009B0C9D"/>
    <w:rsid w:val="009B16E7"/>
    <w:rsid w:val="009B1B64"/>
    <w:rsid w:val="009B36BA"/>
    <w:rsid w:val="009B4963"/>
    <w:rsid w:val="009B6C68"/>
    <w:rsid w:val="009B744A"/>
    <w:rsid w:val="009B791B"/>
    <w:rsid w:val="009C21CA"/>
    <w:rsid w:val="009C2562"/>
    <w:rsid w:val="009C6B69"/>
    <w:rsid w:val="009C79FD"/>
    <w:rsid w:val="009D02A2"/>
    <w:rsid w:val="009D08C1"/>
    <w:rsid w:val="009D1C3C"/>
    <w:rsid w:val="009D23A1"/>
    <w:rsid w:val="009D2655"/>
    <w:rsid w:val="009D2657"/>
    <w:rsid w:val="009D3503"/>
    <w:rsid w:val="009D554A"/>
    <w:rsid w:val="009D5709"/>
    <w:rsid w:val="009D5979"/>
    <w:rsid w:val="009D59A6"/>
    <w:rsid w:val="009D63ED"/>
    <w:rsid w:val="009D79ED"/>
    <w:rsid w:val="009D7DAB"/>
    <w:rsid w:val="009E1629"/>
    <w:rsid w:val="009E1DB4"/>
    <w:rsid w:val="009E2DF8"/>
    <w:rsid w:val="009E3578"/>
    <w:rsid w:val="009E3C91"/>
    <w:rsid w:val="009E4882"/>
    <w:rsid w:val="009E4ACC"/>
    <w:rsid w:val="009E51DA"/>
    <w:rsid w:val="009E5FC6"/>
    <w:rsid w:val="009E61B8"/>
    <w:rsid w:val="009E638A"/>
    <w:rsid w:val="009E7591"/>
    <w:rsid w:val="009F1617"/>
    <w:rsid w:val="009F18BE"/>
    <w:rsid w:val="009F33B1"/>
    <w:rsid w:val="009F37AE"/>
    <w:rsid w:val="009F439B"/>
    <w:rsid w:val="009F7340"/>
    <w:rsid w:val="009F7A09"/>
    <w:rsid w:val="009F7DFB"/>
    <w:rsid w:val="00A00722"/>
    <w:rsid w:val="00A02452"/>
    <w:rsid w:val="00A045C6"/>
    <w:rsid w:val="00A05192"/>
    <w:rsid w:val="00A05E66"/>
    <w:rsid w:val="00A05F37"/>
    <w:rsid w:val="00A06222"/>
    <w:rsid w:val="00A0670D"/>
    <w:rsid w:val="00A07148"/>
    <w:rsid w:val="00A07E16"/>
    <w:rsid w:val="00A107CD"/>
    <w:rsid w:val="00A11BF9"/>
    <w:rsid w:val="00A11E6F"/>
    <w:rsid w:val="00A11EB1"/>
    <w:rsid w:val="00A12574"/>
    <w:rsid w:val="00A134BC"/>
    <w:rsid w:val="00A13885"/>
    <w:rsid w:val="00A13D77"/>
    <w:rsid w:val="00A141B4"/>
    <w:rsid w:val="00A14706"/>
    <w:rsid w:val="00A150F6"/>
    <w:rsid w:val="00A15DE5"/>
    <w:rsid w:val="00A165A1"/>
    <w:rsid w:val="00A1733D"/>
    <w:rsid w:val="00A179C4"/>
    <w:rsid w:val="00A218DF"/>
    <w:rsid w:val="00A21DB0"/>
    <w:rsid w:val="00A21F92"/>
    <w:rsid w:val="00A23220"/>
    <w:rsid w:val="00A2323E"/>
    <w:rsid w:val="00A23FF1"/>
    <w:rsid w:val="00A2444A"/>
    <w:rsid w:val="00A25625"/>
    <w:rsid w:val="00A26017"/>
    <w:rsid w:val="00A2615D"/>
    <w:rsid w:val="00A27025"/>
    <w:rsid w:val="00A27370"/>
    <w:rsid w:val="00A27546"/>
    <w:rsid w:val="00A3042F"/>
    <w:rsid w:val="00A3056C"/>
    <w:rsid w:val="00A30BEE"/>
    <w:rsid w:val="00A361CA"/>
    <w:rsid w:val="00A36A34"/>
    <w:rsid w:val="00A36C76"/>
    <w:rsid w:val="00A37A06"/>
    <w:rsid w:val="00A40330"/>
    <w:rsid w:val="00A40AA7"/>
    <w:rsid w:val="00A40E5C"/>
    <w:rsid w:val="00A4108C"/>
    <w:rsid w:val="00A41B15"/>
    <w:rsid w:val="00A41F68"/>
    <w:rsid w:val="00A43AC8"/>
    <w:rsid w:val="00A44358"/>
    <w:rsid w:val="00A44577"/>
    <w:rsid w:val="00A45A29"/>
    <w:rsid w:val="00A4677C"/>
    <w:rsid w:val="00A47EE7"/>
    <w:rsid w:val="00A50511"/>
    <w:rsid w:val="00A51AB5"/>
    <w:rsid w:val="00A52ACE"/>
    <w:rsid w:val="00A53307"/>
    <w:rsid w:val="00A53989"/>
    <w:rsid w:val="00A54040"/>
    <w:rsid w:val="00A54CAA"/>
    <w:rsid w:val="00A55DF3"/>
    <w:rsid w:val="00A55F07"/>
    <w:rsid w:val="00A5687A"/>
    <w:rsid w:val="00A574B5"/>
    <w:rsid w:val="00A6046F"/>
    <w:rsid w:val="00A60B0A"/>
    <w:rsid w:val="00A61A2D"/>
    <w:rsid w:val="00A62703"/>
    <w:rsid w:val="00A6307B"/>
    <w:rsid w:val="00A631A3"/>
    <w:rsid w:val="00A6347C"/>
    <w:rsid w:val="00A64FBF"/>
    <w:rsid w:val="00A65039"/>
    <w:rsid w:val="00A6503E"/>
    <w:rsid w:val="00A65BC0"/>
    <w:rsid w:val="00A662B6"/>
    <w:rsid w:val="00A6699F"/>
    <w:rsid w:val="00A67020"/>
    <w:rsid w:val="00A67354"/>
    <w:rsid w:val="00A70DB4"/>
    <w:rsid w:val="00A71E62"/>
    <w:rsid w:val="00A74FB9"/>
    <w:rsid w:val="00A801CB"/>
    <w:rsid w:val="00A8034C"/>
    <w:rsid w:val="00A81960"/>
    <w:rsid w:val="00A83121"/>
    <w:rsid w:val="00A8444F"/>
    <w:rsid w:val="00A849C4"/>
    <w:rsid w:val="00A84F16"/>
    <w:rsid w:val="00A85304"/>
    <w:rsid w:val="00A8560E"/>
    <w:rsid w:val="00A8787A"/>
    <w:rsid w:val="00A9095B"/>
    <w:rsid w:val="00A912C1"/>
    <w:rsid w:val="00A91306"/>
    <w:rsid w:val="00A91325"/>
    <w:rsid w:val="00A92500"/>
    <w:rsid w:val="00A9394F"/>
    <w:rsid w:val="00A94C50"/>
    <w:rsid w:val="00A96F3E"/>
    <w:rsid w:val="00A9755E"/>
    <w:rsid w:val="00AA00E9"/>
    <w:rsid w:val="00AA0273"/>
    <w:rsid w:val="00AA0AC7"/>
    <w:rsid w:val="00AA1CE1"/>
    <w:rsid w:val="00AA2B82"/>
    <w:rsid w:val="00AA2BBA"/>
    <w:rsid w:val="00AA477C"/>
    <w:rsid w:val="00AA7EFF"/>
    <w:rsid w:val="00AA7F24"/>
    <w:rsid w:val="00AB0E10"/>
    <w:rsid w:val="00AB0E45"/>
    <w:rsid w:val="00AB16E5"/>
    <w:rsid w:val="00AB2265"/>
    <w:rsid w:val="00AB24AC"/>
    <w:rsid w:val="00AB2CC6"/>
    <w:rsid w:val="00AB4EB7"/>
    <w:rsid w:val="00AB51ED"/>
    <w:rsid w:val="00AB59A4"/>
    <w:rsid w:val="00AB6BBF"/>
    <w:rsid w:val="00AC0234"/>
    <w:rsid w:val="00AC0CE7"/>
    <w:rsid w:val="00AC11E0"/>
    <w:rsid w:val="00AC2D21"/>
    <w:rsid w:val="00AC3C91"/>
    <w:rsid w:val="00AC43FF"/>
    <w:rsid w:val="00AC51A5"/>
    <w:rsid w:val="00AC6732"/>
    <w:rsid w:val="00AD16BF"/>
    <w:rsid w:val="00AD3293"/>
    <w:rsid w:val="00AD5A9A"/>
    <w:rsid w:val="00AD5E6E"/>
    <w:rsid w:val="00AD68F1"/>
    <w:rsid w:val="00AE0501"/>
    <w:rsid w:val="00AE07A5"/>
    <w:rsid w:val="00AE096D"/>
    <w:rsid w:val="00AE2A96"/>
    <w:rsid w:val="00AE33F6"/>
    <w:rsid w:val="00AE35A0"/>
    <w:rsid w:val="00AE4433"/>
    <w:rsid w:val="00AE4626"/>
    <w:rsid w:val="00AE58D7"/>
    <w:rsid w:val="00AE6675"/>
    <w:rsid w:val="00AE79FB"/>
    <w:rsid w:val="00AF01CD"/>
    <w:rsid w:val="00AF18D0"/>
    <w:rsid w:val="00AF224F"/>
    <w:rsid w:val="00AF24F5"/>
    <w:rsid w:val="00AF37CF"/>
    <w:rsid w:val="00AF420B"/>
    <w:rsid w:val="00AF59EC"/>
    <w:rsid w:val="00AF5FF0"/>
    <w:rsid w:val="00AF73CB"/>
    <w:rsid w:val="00B007B2"/>
    <w:rsid w:val="00B02760"/>
    <w:rsid w:val="00B03108"/>
    <w:rsid w:val="00B0654C"/>
    <w:rsid w:val="00B06751"/>
    <w:rsid w:val="00B07B07"/>
    <w:rsid w:val="00B12F7E"/>
    <w:rsid w:val="00B14C14"/>
    <w:rsid w:val="00B151CD"/>
    <w:rsid w:val="00B15370"/>
    <w:rsid w:val="00B16849"/>
    <w:rsid w:val="00B1691E"/>
    <w:rsid w:val="00B174A4"/>
    <w:rsid w:val="00B17DDD"/>
    <w:rsid w:val="00B209B9"/>
    <w:rsid w:val="00B20F0D"/>
    <w:rsid w:val="00B2256D"/>
    <w:rsid w:val="00B23E9C"/>
    <w:rsid w:val="00B242CE"/>
    <w:rsid w:val="00B257BB"/>
    <w:rsid w:val="00B2596B"/>
    <w:rsid w:val="00B27B20"/>
    <w:rsid w:val="00B3072A"/>
    <w:rsid w:val="00B312D8"/>
    <w:rsid w:val="00B3242B"/>
    <w:rsid w:val="00B32D9A"/>
    <w:rsid w:val="00B336E0"/>
    <w:rsid w:val="00B33A0D"/>
    <w:rsid w:val="00B33FF7"/>
    <w:rsid w:val="00B34945"/>
    <w:rsid w:val="00B3613C"/>
    <w:rsid w:val="00B371E4"/>
    <w:rsid w:val="00B37AC0"/>
    <w:rsid w:val="00B40628"/>
    <w:rsid w:val="00B40D86"/>
    <w:rsid w:val="00B43FBD"/>
    <w:rsid w:val="00B442A6"/>
    <w:rsid w:val="00B444AF"/>
    <w:rsid w:val="00B446D9"/>
    <w:rsid w:val="00B44C12"/>
    <w:rsid w:val="00B46B99"/>
    <w:rsid w:val="00B46CE7"/>
    <w:rsid w:val="00B47FCC"/>
    <w:rsid w:val="00B50F76"/>
    <w:rsid w:val="00B513C8"/>
    <w:rsid w:val="00B51DBC"/>
    <w:rsid w:val="00B53506"/>
    <w:rsid w:val="00B55A57"/>
    <w:rsid w:val="00B60426"/>
    <w:rsid w:val="00B60550"/>
    <w:rsid w:val="00B60785"/>
    <w:rsid w:val="00B61464"/>
    <w:rsid w:val="00B62DDE"/>
    <w:rsid w:val="00B63F4B"/>
    <w:rsid w:val="00B643D7"/>
    <w:rsid w:val="00B6797E"/>
    <w:rsid w:val="00B67FE4"/>
    <w:rsid w:val="00B71CEF"/>
    <w:rsid w:val="00B7295C"/>
    <w:rsid w:val="00B72AA8"/>
    <w:rsid w:val="00B74D59"/>
    <w:rsid w:val="00B74DC3"/>
    <w:rsid w:val="00B75F26"/>
    <w:rsid w:val="00B7625F"/>
    <w:rsid w:val="00B773C5"/>
    <w:rsid w:val="00B803CE"/>
    <w:rsid w:val="00B8044B"/>
    <w:rsid w:val="00B8249D"/>
    <w:rsid w:val="00B82692"/>
    <w:rsid w:val="00B8482D"/>
    <w:rsid w:val="00B84CFF"/>
    <w:rsid w:val="00B855BE"/>
    <w:rsid w:val="00B8633A"/>
    <w:rsid w:val="00B868E6"/>
    <w:rsid w:val="00B86FD5"/>
    <w:rsid w:val="00B87089"/>
    <w:rsid w:val="00B8719E"/>
    <w:rsid w:val="00B87ED8"/>
    <w:rsid w:val="00B915C0"/>
    <w:rsid w:val="00B93622"/>
    <w:rsid w:val="00B942DF"/>
    <w:rsid w:val="00B948EF"/>
    <w:rsid w:val="00B94D6B"/>
    <w:rsid w:val="00B95137"/>
    <w:rsid w:val="00B957EB"/>
    <w:rsid w:val="00B96D9E"/>
    <w:rsid w:val="00BA0AE3"/>
    <w:rsid w:val="00BA1369"/>
    <w:rsid w:val="00BA1642"/>
    <w:rsid w:val="00BA1875"/>
    <w:rsid w:val="00BA2A45"/>
    <w:rsid w:val="00BA3AAC"/>
    <w:rsid w:val="00BA468E"/>
    <w:rsid w:val="00BA6368"/>
    <w:rsid w:val="00BB0E94"/>
    <w:rsid w:val="00BB1438"/>
    <w:rsid w:val="00BB1510"/>
    <w:rsid w:val="00BB2830"/>
    <w:rsid w:val="00BB389A"/>
    <w:rsid w:val="00BB3995"/>
    <w:rsid w:val="00BB58C3"/>
    <w:rsid w:val="00BB61B1"/>
    <w:rsid w:val="00BB707A"/>
    <w:rsid w:val="00BC09AB"/>
    <w:rsid w:val="00BC0E0E"/>
    <w:rsid w:val="00BC1FE5"/>
    <w:rsid w:val="00BC220B"/>
    <w:rsid w:val="00BC6209"/>
    <w:rsid w:val="00BC6354"/>
    <w:rsid w:val="00BC685F"/>
    <w:rsid w:val="00BC71DA"/>
    <w:rsid w:val="00BC7AB6"/>
    <w:rsid w:val="00BC7C7A"/>
    <w:rsid w:val="00BD186D"/>
    <w:rsid w:val="00BD18BE"/>
    <w:rsid w:val="00BD1A6B"/>
    <w:rsid w:val="00BD2090"/>
    <w:rsid w:val="00BD24ED"/>
    <w:rsid w:val="00BD25C9"/>
    <w:rsid w:val="00BD27A2"/>
    <w:rsid w:val="00BD2FC5"/>
    <w:rsid w:val="00BD3AEB"/>
    <w:rsid w:val="00BD46F0"/>
    <w:rsid w:val="00BD4C89"/>
    <w:rsid w:val="00BD504F"/>
    <w:rsid w:val="00BD6D0B"/>
    <w:rsid w:val="00BD7BB5"/>
    <w:rsid w:val="00BE283C"/>
    <w:rsid w:val="00BE40B1"/>
    <w:rsid w:val="00BE564C"/>
    <w:rsid w:val="00BE56F0"/>
    <w:rsid w:val="00BE69A1"/>
    <w:rsid w:val="00BE7B78"/>
    <w:rsid w:val="00BF1269"/>
    <w:rsid w:val="00BF178B"/>
    <w:rsid w:val="00BF21FD"/>
    <w:rsid w:val="00BF2919"/>
    <w:rsid w:val="00BF3320"/>
    <w:rsid w:val="00BF3483"/>
    <w:rsid w:val="00BF3600"/>
    <w:rsid w:val="00BF39C0"/>
    <w:rsid w:val="00BF6104"/>
    <w:rsid w:val="00BF67E0"/>
    <w:rsid w:val="00BF6888"/>
    <w:rsid w:val="00BF6A7F"/>
    <w:rsid w:val="00BF6AE2"/>
    <w:rsid w:val="00C000F4"/>
    <w:rsid w:val="00C002D8"/>
    <w:rsid w:val="00C02533"/>
    <w:rsid w:val="00C0448B"/>
    <w:rsid w:val="00C04C4A"/>
    <w:rsid w:val="00C07D47"/>
    <w:rsid w:val="00C11079"/>
    <w:rsid w:val="00C112A2"/>
    <w:rsid w:val="00C13207"/>
    <w:rsid w:val="00C1413D"/>
    <w:rsid w:val="00C15B16"/>
    <w:rsid w:val="00C15E0A"/>
    <w:rsid w:val="00C15F80"/>
    <w:rsid w:val="00C176E5"/>
    <w:rsid w:val="00C2255E"/>
    <w:rsid w:val="00C2531E"/>
    <w:rsid w:val="00C254FF"/>
    <w:rsid w:val="00C31D4A"/>
    <w:rsid w:val="00C325D8"/>
    <w:rsid w:val="00C32C2E"/>
    <w:rsid w:val="00C336B6"/>
    <w:rsid w:val="00C33F33"/>
    <w:rsid w:val="00C3445D"/>
    <w:rsid w:val="00C348A5"/>
    <w:rsid w:val="00C37CED"/>
    <w:rsid w:val="00C42C10"/>
    <w:rsid w:val="00C43DFA"/>
    <w:rsid w:val="00C43FF2"/>
    <w:rsid w:val="00C44DEC"/>
    <w:rsid w:val="00C45878"/>
    <w:rsid w:val="00C47A71"/>
    <w:rsid w:val="00C47BC8"/>
    <w:rsid w:val="00C504BC"/>
    <w:rsid w:val="00C5052C"/>
    <w:rsid w:val="00C51862"/>
    <w:rsid w:val="00C51ACD"/>
    <w:rsid w:val="00C51BDB"/>
    <w:rsid w:val="00C52E61"/>
    <w:rsid w:val="00C52EF8"/>
    <w:rsid w:val="00C53A2F"/>
    <w:rsid w:val="00C54315"/>
    <w:rsid w:val="00C54FC3"/>
    <w:rsid w:val="00C557B2"/>
    <w:rsid w:val="00C55B8D"/>
    <w:rsid w:val="00C56177"/>
    <w:rsid w:val="00C565E1"/>
    <w:rsid w:val="00C56E8E"/>
    <w:rsid w:val="00C57F9B"/>
    <w:rsid w:val="00C61D85"/>
    <w:rsid w:val="00C635F6"/>
    <w:rsid w:val="00C637F4"/>
    <w:rsid w:val="00C66CEF"/>
    <w:rsid w:val="00C6706B"/>
    <w:rsid w:val="00C67587"/>
    <w:rsid w:val="00C70518"/>
    <w:rsid w:val="00C727EE"/>
    <w:rsid w:val="00C7410F"/>
    <w:rsid w:val="00C74288"/>
    <w:rsid w:val="00C749B3"/>
    <w:rsid w:val="00C74B60"/>
    <w:rsid w:val="00C74F4B"/>
    <w:rsid w:val="00C757EE"/>
    <w:rsid w:val="00C776E3"/>
    <w:rsid w:val="00C80C7A"/>
    <w:rsid w:val="00C81ACB"/>
    <w:rsid w:val="00C81B76"/>
    <w:rsid w:val="00C850B7"/>
    <w:rsid w:val="00C86698"/>
    <w:rsid w:val="00C87B5C"/>
    <w:rsid w:val="00C87C26"/>
    <w:rsid w:val="00C87D85"/>
    <w:rsid w:val="00C90D56"/>
    <w:rsid w:val="00C9197A"/>
    <w:rsid w:val="00C922FB"/>
    <w:rsid w:val="00C92CE0"/>
    <w:rsid w:val="00C93682"/>
    <w:rsid w:val="00C93ED8"/>
    <w:rsid w:val="00C967E7"/>
    <w:rsid w:val="00C96BED"/>
    <w:rsid w:val="00C96DC9"/>
    <w:rsid w:val="00CA1109"/>
    <w:rsid w:val="00CA1673"/>
    <w:rsid w:val="00CA2349"/>
    <w:rsid w:val="00CA3BC4"/>
    <w:rsid w:val="00CA71C2"/>
    <w:rsid w:val="00CA729D"/>
    <w:rsid w:val="00CB06C8"/>
    <w:rsid w:val="00CB33FE"/>
    <w:rsid w:val="00CB4C37"/>
    <w:rsid w:val="00CB51D6"/>
    <w:rsid w:val="00CB5990"/>
    <w:rsid w:val="00CC0BF1"/>
    <w:rsid w:val="00CC0F24"/>
    <w:rsid w:val="00CC15E3"/>
    <w:rsid w:val="00CC31B7"/>
    <w:rsid w:val="00CC34BC"/>
    <w:rsid w:val="00CC3CCF"/>
    <w:rsid w:val="00CC3CEA"/>
    <w:rsid w:val="00CC3D2C"/>
    <w:rsid w:val="00CC4293"/>
    <w:rsid w:val="00CC4BDD"/>
    <w:rsid w:val="00CC4ECC"/>
    <w:rsid w:val="00CC500D"/>
    <w:rsid w:val="00CC5857"/>
    <w:rsid w:val="00CC7246"/>
    <w:rsid w:val="00CC7715"/>
    <w:rsid w:val="00CD04FA"/>
    <w:rsid w:val="00CD0B20"/>
    <w:rsid w:val="00CD0D6F"/>
    <w:rsid w:val="00CD0FDC"/>
    <w:rsid w:val="00CD1156"/>
    <w:rsid w:val="00CD1E19"/>
    <w:rsid w:val="00CD2168"/>
    <w:rsid w:val="00CD268A"/>
    <w:rsid w:val="00CD273E"/>
    <w:rsid w:val="00CD39A0"/>
    <w:rsid w:val="00CD3CD3"/>
    <w:rsid w:val="00CD3D28"/>
    <w:rsid w:val="00CD5165"/>
    <w:rsid w:val="00CD5EAD"/>
    <w:rsid w:val="00CD69D4"/>
    <w:rsid w:val="00CD778D"/>
    <w:rsid w:val="00CE0058"/>
    <w:rsid w:val="00CE22BD"/>
    <w:rsid w:val="00CE3685"/>
    <w:rsid w:val="00CE42C2"/>
    <w:rsid w:val="00CE495F"/>
    <w:rsid w:val="00CE59EF"/>
    <w:rsid w:val="00CE65E6"/>
    <w:rsid w:val="00CE69BF"/>
    <w:rsid w:val="00CE779F"/>
    <w:rsid w:val="00CE77BE"/>
    <w:rsid w:val="00CF01AC"/>
    <w:rsid w:val="00CF3DB1"/>
    <w:rsid w:val="00CF4F60"/>
    <w:rsid w:val="00D0318E"/>
    <w:rsid w:val="00D032B9"/>
    <w:rsid w:val="00D036A4"/>
    <w:rsid w:val="00D039EB"/>
    <w:rsid w:val="00D0400A"/>
    <w:rsid w:val="00D04923"/>
    <w:rsid w:val="00D05F7E"/>
    <w:rsid w:val="00D0659F"/>
    <w:rsid w:val="00D06D47"/>
    <w:rsid w:val="00D10877"/>
    <w:rsid w:val="00D10FCA"/>
    <w:rsid w:val="00D11503"/>
    <w:rsid w:val="00D11CBC"/>
    <w:rsid w:val="00D1286B"/>
    <w:rsid w:val="00D13622"/>
    <w:rsid w:val="00D139CC"/>
    <w:rsid w:val="00D14A0F"/>
    <w:rsid w:val="00D14C64"/>
    <w:rsid w:val="00D15CE9"/>
    <w:rsid w:val="00D1760E"/>
    <w:rsid w:val="00D209B3"/>
    <w:rsid w:val="00D20A5B"/>
    <w:rsid w:val="00D20B93"/>
    <w:rsid w:val="00D21571"/>
    <w:rsid w:val="00D21D98"/>
    <w:rsid w:val="00D23FDA"/>
    <w:rsid w:val="00D241EE"/>
    <w:rsid w:val="00D24FA3"/>
    <w:rsid w:val="00D30066"/>
    <w:rsid w:val="00D30CA2"/>
    <w:rsid w:val="00D30F81"/>
    <w:rsid w:val="00D32457"/>
    <w:rsid w:val="00D32ABD"/>
    <w:rsid w:val="00D32F47"/>
    <w:rsid w:val="00D3334B"/>
    <w:rsid w:val="00D337FD"/>
    <w:rsid w:val="00D34BC9"/>
    <w:rsid w:val="00D36C6A"/>
    <w:rsid w:val="00D403E0"/>
    <w:rsid w:val="00D41AF1"/>
    <w:rsid w:val="00D41DBD"/>
    <w:rsid w:val="00D41F01"/>
    <w:rsid w:val="00D42107"/>
    <w:rsid w:val="00D439F8"/>
    <w:rsid w:val="00D445BA"/>
    <w:rsid w:val="00D445E1"/>
    <w:rsid w:val="00D445F5"/>
    <w:rsid w:val="00D456BD"/>
    <w:rsid w:val="00D456D8"/>
    <w:rsid w:val="00D461B5"/>
    <w:rsid w:val="00D46493"/>
    <w:rsid w:val="00D47D00"/>
    <w:rsid w:val="00D47F1B"/>
    <w:rsid w:val="00D505E5"/>
    <w:rsid w:val="00D53ADA"/>
    <w:rsid w:val="00D53BEE"/>
    <w:rsid w:val="00D54638"/>
    <w:rsid w:val="00D570DB"/>
    <w:rsid w:val="00D57482"/>
    <w:rsid w:val="00D60B0B"/>
    <w:rsid w:val="00D60C04"/>
    <w:rsid w:val="00D60F7C"/>
    <w:rsid w:val="00D61DA4"/>
    <w:rsid w:val="00D61E91"/>
    <w:rsid w:val="00D621E7"/>
    <w:rsid w:val="00D62319"/>
    <w:rsid w:val="00D62A1F"/>
    <w:rsid w:val="00D62B93"/>
    <w:rsid w:val="00D6356F"/>
    <w:rsid w:val="00D64B76"/>
    <w:rsid w:val="00D64DE2"/>
    <w:rsid w:val="00D6557E"/>
    <w:rsid w:val="00D65B68"/>
    <w:rsid w:val="00D65E74"/>
    <w:rsid w:val="00D6736E"/>
    <w:rsid w:val="00D6744C"/>
    <w:rsid w:val="00D67AD5"/>
    <w:rsid w:val="00D700F3"/>
    <w:rsid w:val="00D70D51"/>
    <w:rsid w:val="00D70F1E"/>
    <w:rsid w:val="00D713DD"/>
    <w:rsid w:val="00D73429"/>
    <w:rsid w:val="00D73BB2"/>
    <w:rsid w:val="00D77891"/>
    <w:rsid w:val="00D77DEF"/>
    <w:rsid w:val="00D80276"/>
    <w:rsid w:val="00D8154F"/>
    <w:rsid w:val="00D820AA"/>
    <w:rsid w:val="00D8327D"/>
    <w:rsid w:val="00D85144"/>
    <w:rsid w:val="00D9077E"/>
    <w:rsid w:val="00D925B6"/>
    <w:rsid w:val="00D954CC"/>
    <w:rsid w:val="00D95F38"/>
    <w:rsid w:val="00D9628F"/>
    <w:rsid w:val="00D96400"/>
    <w:rsid w:val="00DA1380"/>
    <w:rsid w:val="00DA1464"/>
    <w:rsid w:val="00DA17B6"/>
    <w:rsid w:val="00DA1C71"/>
    <w:rsid w:val="00DA2BAB"/>
    <w:rsid w:val="00DA3029"/>
    <w:rsid w:val="00DA355E"/>
    <w:rsid w:val="00DA4E1F"/>
    <w:rsid w:val="00DA4EBA"/>
    <w:rsid w:val="00DA60A3"/>
    <w:rsid w:val="00DA6257"/>
    <w:rsid w:val="00DA7C19"/>
    <w:rsid w:val="00DB0402"/>
    <w:rsid w:val="00DB118A"/>
    <w:rsid w:val="00DB170D"/>
    <w:rsid w:val="00DB1773"/>
    <w:rsid w:val="00DB1E60"/>
    <w:rsid w:val="00DB259B"/>
    <w:rsid w:val="00DB2992"/>
    <w:rsid w:val="00DB2C8A"/>
    <w:rsid w:val="00DB389C"/>
    <w:rsid w:val="00DB3B11"/>
    <w:rsid w:val="00DB3D1B"/>
    <w:rsid w:val="00DB54F1"/>
    <w:rsid w:val="00DB60AF"/>
    <w:rsid w:val="00DB70FA"/>
    <w:rsid w:val="00DC27F8"/>
    <w:rsid w:val="00DC30FF"/>
    <w:rsid w:val="00DC3865"/>
    <w:rsid w:val="00DC4DBD"/>
    <w:rsid w:val="00DC7137"/>
    <w:rsid w:val="00DD080D"/>
    <w:rsid w:val="00DD2393"/>
    <w:rsid w:val="00DD2DBB"/>
    <w:rsid w:val="00DD32EA"/>
    <w:rsid w:val="00DD3A73"/>
    <w:rsid w:val="00DD5142"/>
    <w:rsid w:val="00DD52CE"/>
    <w:rsid w:val="00DD688A"/>
    <w:rsid w:val="00DD6E2B"/>
    <w:rsid w:val="00DD6E47"/>
    <w:rsid w:val="00DD6FAD"/>
    <w:rsid w:val="00DE16C6"/>
    <w:rsid w:val="00DE1FCE"/>
    <w:rsid w:val="00DE2436"/>
    <w:rsid w:val="00DE3B1D"/>
    <w:rsid w:val="00DE422F"/>
    <w:rsid w:val="00DE462A"/>
    <w:rsid w:val="00DE6F58"/>
    <w:rsid w:val="00DF0B1F"/>
    <w:rsid w:val="00DF13FF"/>
    <w:rsid w:val="00DF14C0"/>
    <w:rsid w:val="00DF1B55"/>
    <w:rsid w:val="00DF1D85"/>
    <w:rsid w:val="00DF21DC"/>
    <w:rsid w:val="00DF4679"/>
    <w:rsid w:val="00DF5D01"/>
    <w:rsid w:val="00DF67AD"/>
    <w:rsid w:val="00DF6BBA"/>
    <w:rsid w:val="00DF713B"/>
    <w:rsid w:val="00DF76A2"/>
    <w:rsid w:val="00DF7C9B"/>
    <w:rsid w:val="00E002F2"/>
    <w:rsid w:val="00E00454"/>
    <w:rsid w:val="00E01DC5"/>
    <w:rsid w:val="00E02357"/>
    <w:rsid w:val="00E03461"/>
    <w:rsid w:val="00E03B20"/>
    <w:rsid w:val="00E04B21"/>
    <w:rsid w:val="00E05E0C"/>
    <w:rsid w:val="00E07182"/>
    <w:rsid w:val="00E07A9D"/>
    <w:rsid w:val="00E07B04"/>
    <w:rsid w:val="00E10520"/>
    <w:rsid w:val="00E106AE"/>
    <w:rsid w:val="00E10884"/>
    <w:rsid w:val="00E11799"/>
    <w:rsid w:val="00E12BEB"/>
    <w:rsid w:val="00E12EE9"/>
    <w:rsid w:val="00E139D8"/>
    <w:rsid w:val="00E16088"/>
    <w:rsid w:val="00E16609"/>
    <w:rsid w:val="00E16F94"/>
    <w:rsid w:val="00E2112C"/>
    <w:rsid w:val="00E212E8"/>
    <w:rsid w:val="00E21C2E"/>
    <w:rsid w:val="00E245D9"/>
    <w:rsid w:val="00E26C30"/>
    <w:rsid w:val="00E26FA4"/>
    <w:rsid w:val="00E302E0"/>
    <w:rsid w:val="00E30CC7"/>
    <w:rsid w:val="00E32D03"/>
    <w:rsid w:val="00E33E57"/>
    <w:rsid w:val="00E41457"/>
    <w:rsid w:val="00E416A4"/>
    <w:rsid w:val="00E45E42"/>
    <w:rsid w:val="00E46DD0"/>
    <w:rsid w:val="00E47BC7"/>
    <w:rsid w:val="00E50C30"/>
    <w:rsid w:val="00E5129A"/>
    <w:rsid w:val="00E51C47"/>
    <w:rsid w:val="00E53854"/>
    <w:rsid w:val="00E5422E"/>
    <w:rsid w:val="00E55032"/>
    <w:rsid w:val="00E55D1C"/>
    <w:rsid w:val="00E574D6"/>
    <w:rsid w:val="00E5772C"/>
    <w:rsid w:val="00E57E09"/>
    <w:rsid w:val="00E601A9"/>
    <w:rsid w:val="00E606C1"/>
    <w:rsid w:val="00E609EE"/>
    <w:rsid w:val="00E6162C"/>
    <w:rsid w:val="00E62A71"/>
    <w:rsid w:val="00E6405C"/>
    <w:rsid w:val="00E65018"/>
    <w:rsid w:val="00E65AAE"/>
    <w:rsid w:val="00E65B72"/>
    <w:rsid w:val="00E667DB"/>
    <w:rsid w:val="00E71A2E"/>
    <w:rsid w:val="00E71F41"/>
    <w:rsid w:val="00E73B04"/>
    <w:rsid w:val="00E7450E"/>
    <w:rsid w:val="00E74B93"/>
    <w:rsid w:val="00E758D0"/>
    <w:rsid w:val="00E75EE5"/>
    <w:rsid w:val="00E76686"/>
    <w:rsid w:val="00E76BE9"/>
    <w:rsid w:val="00E77F7B"/>
    <w:rsid w:val="00E800DF"/>
    <w:rsid w:val="00E80C0D"/>
    <w:rsid w:val="00E811A3"/>
    <w:rsid w:val="00E82399"/>
    <w:rsid w:val="00E826B1"/>
    <w:rsid w:val="00E82F07"/>
    <w:rsid w:val="00E83605"/>
    <w:rsid w:val="00E84D9E"/>
    <w:rsid w:val="00E85139"/>
    <w:rsid w:val="00E86663"/>
    <w:rsid w:val="00E86C13"/>
    <w:rsid w:val="00E87F96"/>
    <w:rsid w:val="00E90346"/>
    <w:rsid w:val="00E94A3A"/>
    <w:rsid w:val="00E94C94"/>
    <w:rsid w:val="00E94DA0"/>
    <w:rsid w:val="00E97622"/>
    <w:rsid w:val="00E977A8"/>
    <w:rsid w:val="00EA1615"/>
    <w:rsid w:val="00EA1FA4"/>
    <w:rsid w:val="00EA2744"/>
    <w:rsid w:val="00EA32C5"/>
    <w:rsid w:val="00EA48E4"/>
    <w:rsid w:val="00EA499C"/>
    <w:rsid w:val="00EA4F86"/>
    <w:rsid w:val="00EA548C"/>
    <w:rsid w:val="00EA687B"/>
    <w:rsid w:val="00EA7846"/>
    <w:rsid w:val="00EB1CA9"/>
    <w:rsid w:val="00EB2655"/>
    <w:rsid w:val="00EB399B"/>
    <w:rsid w:val="00EB3CD9"/>
    <w:rsid w:val="00EB3E81"/>
    <w:rsid w:val="00EB46FF"/>
    <w:rsid w:val="00EB5FAB"/>
    <w:rsid w:val="00EB6B7C"/>
    <w:rsid w:val="00EB6F82"/>
    <w:rsid w:val="00EB6FCC"/>
    <w:rsid w:val="00EB779F"/>
    <w:rsid w:val="00EC0B94"/>
    <w:rsid w:val="00EC0FF4"/>
    <w:rsid w:val="00EC1133"/>
    <w:rsid w:val="00EC3E20"/>
    <w:rsid w:val="00EC3F21"/>
    <w:rsid w:val="00EC47FA"/>
    <w:rsid w:val="00EC4A4F"/>
    <w:rsid w:val="00EC5630"/>
    <w:rsid w:val="00EC5A0D"/>
    <w:rsid w:val="00EC6506"/>
    <w:rsid w:val="00EC6608"/>
    <w:rsid w:val="00EC76E7"/>
    <w:rsid w:val="00ED00C4"/>
    <w:rsid w:val="00ED053F"/>
    <w:rsid w:val="00ED0965"/>
    <w:rsid w:val="00ED0A59"/>
    <w:rsid w:val="00ED0B6E"/>
    <w:rsid w:val="00ED1435"/>
    <w:rsid w:val="00ED168E"/>
    <w:rsid w:val="00ED1883"/>
    <w:rsid w:val="00ED3DA2"/>
    <w:rsid w:val="00ED50B6"/>
    <w:rsid w:val="00ED5EBE"/>
    <w:rsid w:val="00ED7894"/>
    <w:rsid w:val="00EE0112"/>
    <w:rsid w:val="00EE10BC"/>
    <w:rsid w:val="00EE1467"/>
    <w:rsid w:val="00EE25C7"/>
    <w:rsid w:val="00EE2803"/>
    <w:rsid w:val="00EE30B6"/>
    <w:rsid w:val="00EE3422"/>
    <w:rsid w:val="00EE5F54"/>
    <w:rsid w:val="00EE6D95"/>
    <w:rsid w:val="00EE74E1"/>
    <w:rsid w:val="00EE7C25"/>
    <w:rsid w:val="00EF1977"/>
    <w:rsid w:val="00EF1EB2"/>
    <w:rsid w:val="00EF254C"/>
    <w:rsid w:val="00EF273C"/>
    <w:rsid w:val="00EF29AC"/>
    <w:rsid w:val="00EF5132"/>
    <w:rsid w:val="00EF7C75"/>
    <w:rsid w:val="00F0063A"/>
    <w:rsid w:val="00F010D6"/>
    <w:rsid w:val="00F0239C"/>
    <w:rsid w:val="00F03FDA"/>
    <w:rsid w:val="00F04921"/>
    <w:rsid w:val="00F04969"/>
    <w:rsid w:val="00F056E6"/>
    <w:rsid w:val="00F059C8"/>
    <w:rsid w:val="00F06561"/>
    <w:rsid w:val="00F1022C"/>
    <w:rsid w:val="00F10F6C"/>
    <w:rsid w:val="00F12439"/>
    <w:rsid w:val="00F124BD"/>
    <w:rsid w:val="00F12AAB"/>
    <w:rsid w:val="00F135E9"/>
    <w:rsid w:val="00F13C41"/>
    <w:rsid w:val="00F14EE1"/>
    <w:rsid w:val="00F159C9"/>
    <w:rsid w:val="00F15D28"/>
    <w:rsid w:val="00F208E6"/>
    <w:rsid w:val="00F20D8E"/>
    <w:rsid w:val="00F22E9F"/>
    <w:rsid w:val="00F25B78"/>
    <w:rsid w:val="00F2789D"/>
    <w:rsid w:val="00F27B5F"/>
    <w:rsid w:val="00F3010E"/>
    <w:rsid w:val="00F309C4"/>
    <w:rsid w:val="00F32294"/>
    <w:rsid w:val="00F32848"/>
    <w:rsid w:val="00F32956"/>
    <w:rsid w:val="00F34AEC"/>
    <w:rsid w:val="00F3529C"/>
    <w:rsid w:val="00F35A3F"/>
    <w:rsid w:val="00F37832"/>
    <w:rsid w:val="00F4076F"/>
    <w:rsid w:val="00F428B8"/>
    <w:rsid w:val="00F4423F"/>
    <w:rsid w:val="00F44D05"/>
    <w:rsid w:val="00F468A4"/>
    <w:rsid w:val="00F46D4E"/>
    <w:rsid w:val="00F476CB"/>
    <w:rsid w:val="00F50926"/>
    <w:rsid w:val="00F50E9F"/>
    <w:rsid w:val="00F50F99"/>
    <w:rsid w:val="00F545C4"/>
    <w:rsid w:val="00F55ECC"/>
    <w:rsid w:val="00F578E2"/>
    <w:rsid w:val="00F60B9F"/>
    <w:rsid w:val="00F61DEA"/>
    <w:rsid w:val="00F61DED"/>
    <w:rsid w:val="00F63EBE"/>
    <w:rsid w:val="00F647AD"/>
    <w:rsid w:val="00F64E69"/>
    <w:rsid w:val="00F66A87"/>
    <w:rsid w:val="00F707DA"/>
    <w:rsid w:val="00F70DBB"/>
    <w:rsid w:val="00F70F2A"/>
    <w:rsid w:val="00F713CD"/>
    <w:rsid w:val="00F71497"/>
    <w:rsid w:val="00F717E3"/>
    <w:rsid w:val="00F71DF4"/>
    <w:rsid w:val="00F71E0E"/>
    <w:rsid w:val="00F72315"/>
    <w:rsid w:val="00F72A09"/>
    <w:rsid w:val="00F73D15"/>
    <w:rsid w:val="00F747F9"/>
    <w:rsid w:val="00F7480A"/>
    <w:rsid w:val="00F7642F"/>
    <w:rsid w:val="00F773E9"/>
    <w:rsid w:val="00F809D0"/>
    <w:rsid w:val="00F81A82"/>
    <w:rsid w:val="00F81B01"/>
    <w:rsid w:val="00F81CBE"/>
    <w:rsid w:val="00F83344"/>
    <w:rsid w:val="00F8577E"/>
    <w:rsid w:val="00F85F66"/>
    <w:rsid w:val="00F8619F"/>
    <w:rsid w:val="00F86411"/>
    <w:rsid w:val="00F87497"/>
    <w:rsid w:val="00F87996"/>
    <w:rsid w:val="00F90F8F"/>
    <w:rsid w:val="00F914BB"/>
    <w:rsid w:val="00F91731"/>
    <w:rsid w:val="00F937AD"/>
    <w:rsid w:val="00F939A2"/>
    <w:rsid w:val="00F963EA"/>
    <w:rsid w:val="00F973C1"/>
    <w:rsid w:val="00FA056B"/>
    <w:rsid w:val="00FA10E7"/>
    <w:rsid w:val="00FA13BD"/>
    <w:rsid w:val="00FA2EF4"/>
    <w:rsid w:val="00FA38D3"/>
    <w:rsid w:val="00FA580D"/>
    <w:rsid w:val="00FA5B30"/>
    <w:rsid w:val="00FA65F6"/>
    <w:rsid w:val="00FA67D5"/>
    <w:rsid w:val="00FB154A"/>
    <w:rsid w:val="00FB16FE"/>
    <w:rsid w:val="00FB1EED"/>
    <w:rsid w:val="00FB2008"/>
    <w:rsid w:val="00FB2A0A"/>
    <w:rsid w:val="00FB38A2"/>
    <w:rsid w:val="00FB3CE1"/>
    <w:rsid w:val="00FB5BAB"/>
    <w:rsid w:val="00FB651C"/>
    <w:rsid w:val="00FB7448"/>
    <w:rsid w:val="00FC0221"/>
    <w:rsid w:val="00FC04B4"/>
    <w:rsid w:val="00FC1C45"/>
    <w:rsid w:val="00FC2834"/>
    <w:rsid w:val="00FC285E"/>
    <w:rsid w:val="00FC2BFC"/>
    <w:rsid w:val="00FC385B"/>
    <w:rsid w:val="00FC51A1"/>
    <w:rsid w:val="00FC64B9"/>
    <w:rsid w:val="00FC7396"/>
    <w:rsid w:val="00FC78BD"/>
    <w:rsid w:val="00FC7E43"/>
    <w:rsid w:val="00FD01D9"/>
    <w:rsid w:val="00FD1266"/>
    <w:rsid w:val="00FD1896"/>
    <w:rsid w:val="00FD1A88"/>
    <w:rsid w:val="00FD2883"/>
    <w:rsid w:val="00FD5189"/>
    <w:rsid w:val="00FD5364"/>
    <w:rsid w:val="00FD5C06"/>
    <w:rsid w:val="00FD62C1"/>
    <w:rsid w:val="00FE0202"/>
    <w:rsid w:val="00FE1FDB"/>
    <w:rsid w:val="00FE2847"/>
    <w:rsid w:val="00FE30F7"/>
    <w:rsid w:val="00FE3425"/>
    <w:rsid w:val="00FE41BA"/>
    <w:rsid w:val="00FE44CD"/>
    <w:rsid w:val="00FE5B22"/>
    <w:rsid w:val="00FE6987"/>
    <w:rsid w:val="00FE6C87"/>
    <w:rsid w:val="00FE6D23"/>
    <w:rsid w:val="00FE7C4E"/>
    <w:rsid w:val="00FF1E97"/>
    <w:rsid w:val="00FF25AD"/>
    <w:rsid w:val="00FF27AA"/>
    <w:rsid w:val="00FF2855"/>
    <w:rsid w:val="00FF2966"/>
    <w:rsid w:val="00FF39B2"/>
    <w:rsid w:val="00FF3C8A"/>
    <w:rsid w:val="00FF3EF2"/>
    <w:rsid w:val="00FF4281"/>
    <w:rsid w:val="00FF4791"/>
    <w:rsid w:val="00FF6338"/>
    <w:rsid w:val="00FF644F"/>
    <w:rsid w:val="00FF7295"/>
    <w:rsid w:val="00FF7FD2"/>
    <w:rsid w:val="00FF7FDA"/>
    <w:rsid w:val="061FD1B7"/>
    <w:rsid w:val="0782114F"/>
    <w:rsid w:val="09B9B974"/>
    <w:rsid w:val="0FD5DEBE"/>
    <w:rsid w:val="1AB9B8C4"/>
    <w:rsid w:val="1C89778D"/>
    <w:rsid w:val="2042E17D"/>
    <w:rsid w:val="22FDDCB6"/>
    <w:rsid w:val="244EA2FE"/>
    <w:rsid w:val="268190AC"/>
    <w:rsid w:val="28B0954A"/>
    <w:rsid w:val="2E6903BA"/>
    <w:rsid w:val="32862B20"/>
    <w:rsid w:val="3611B20E"/>
    <w:rsid w:val="3CE5685E"/>
    <w:rsid w:val="3F33360C"/>
    <w:rsid w:val="3FE4857A"/>
    <w:rsid w:val="45182FA7"/>
    <w:rsid w:val="4C8D7D3D"/>
    <w:rsid w:val="4F228799"/>
    <w:rsid w:val="51BD2CE3"/>
    <w:rsid w:val="539074A2"/>
    <w:rsid w:val="57729DE7"/>
    <w:rsid w:val="5B32FF56"/>
    <w:rsid w:val="5B905221"/>
    <w:rsid w:val="5BCC7FC3"/>
    <w:rsid w:val="61621F38"/>
    <w:rsid w:val="61E1FE3E"/>
    <w:rsid w:val="64EAC31A"/>
    <w:rsid w:val="66696F06"/>
    <w:rsid w:val="6AE582D2"/>
    <w:rsid w:val="6BDD0C07"/>
    <w:rsid w:val="6EAFD274"/>
    <w:rsid w:val="723E5E33"/>
    <w:rsid w:val="7D13E64F"/>
    <w:rsid w:val="7F966AB0"/>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084F0"/>
  <w15:docId w15:val="{96FFA973-11E7-405D-83C8-4DF53405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61FD1B7"/>
    <w:rPr>
      <w:rFonts w:cs="Calibri"/>
      <w:lang w:val="en-US"/>
    </w:rPr>
  </w:style>
  <w:style w:type="paragraph" w:styleId="Heading1">
    <w:name w:val="heading 1"/>
    <w:basedOn w:val="Normal"/>
    <w:next w:val="Normal"/>
    <w:link w:val="Heading1Char"/>
    <w:uiPriority w:val="99"/>
    <w:qFormat/>
    <w:rsid w:val="061FD1B7"/>
    <w:pPr>
      <w:keepNext/>
      <w:spacing w:after="240"/>
      <w:ind w:left="-576" w:right="144"/>
      <w:outlineLvl w:val="0"/>
    </w:pPr>
    <w:rPr>
      <w:rFonts w:ascii="Arial" w:eastAsia="Times New Roman" w:hAnsi="Arial" w:cs="Arial"/>
      <w:b/>
      <w:bCs/>
      <w:sz w:val="17"/>
      <w:szCs w:val="17"/>
      <w:lang w:eastAsia="it-IT"/>
    </w:rPr>
  </w:style>
  <w:style w:type="paragraph" w:styleId="Heading2">
    <w:name w:val="heading 2"/>
    <w:basedOn w:val="Normal"/>
    <w:next w:val="Normal"/>
    <w:link w:val="Heading2Char"/>
    <w:uiPriority w:val="9"/>
    <w:semiHidden/>
    <w:unhideWhenUsed/>
    <w:qFormat/>
    <w:rsid w:val="061FD1B7"/>
    <w:pPr>
      <w:keepNext/>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61FD1B7"/>
    <w:pPr>
      <w:keepNext/>
      <w:spacing w:before="40" w:after="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061FD1B7"/>
    <w:pPr>
      <w:keepNext/>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61FD1B7"/>
    <w:pPr>
      <w:keepNext/>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61FD1B7"/>
    <w:pPr>
      <w:keepNext/>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061FD1B7"/>
    <w:pPr>
      <w:keepNext/>
      <w:spacing w:before="40" w:after="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061FD1B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61FD1B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61FD1B7"/>
    <w:rPr>
      <w:rFonts w:ascii="Arial" w:eastAsia="Times New Roman" w:hAnsi="Arial" w:cs="Arial"/>
      <w:b/>
      <w:bCs/>
      <w:noProof w:val="0"/>
      <w:sz w:val="17"/>
      <w:szCs w:val="17"/>
      <w:lang w:val="en-US" w:eastAsia="it-IT"/>
    </w:rPr>
  </w:style>
  <w:style w:type="character" w:styleId="Hyperlink">
    <w:name w:val="Hyperlink"/>
    <w:rsid w:val="00321257"/>
    <w:rPr>
      <w:color w:val="0000FF"/>
      <w:u w:val="single"/>
    </w:rPr>
  </w:style>
  <w:style w:type="paragraph" w:styleId="Header">
    <w:name w:val="header"/>
    <w:basedOn w:val="Normal"/>
    <w:link w:val="HeaderChar"/>
    <w:uiPriority w:val="99"/>
    <w:unhideWhenUsed/>
    <w:rsid w:val="061FD1B7"/>
    <w:pPr>
      <w:tabs>
        <w:tab w:val="center" w:pos="4819"/>
        <w:tab w:val="right" w:pos="9638"/>
      </w:tabs>
      <w:spacing w:after="0"/>
    </w:pPr>
  </w:style>
  <w:style w:type="character" w:customStyle="1" w:styleId="HeaderChar">
    <w:name w:val="Header Char"/>
    <w:basedOn w:val="DefaultParagraphFont"/>
    <w:link w:val="Header"/>
    <w:uiPriority w:val="99"/>
    <w:rsid w:val="061FD1B7"/>
    <w:rPr>
      <w:rFonts w:ascii="Calibri" w:eastAsia="Calibri" w:hAnsi="Calibri" w:cs="Calibri"/>
      <w:noProof w:val="0"/>
      <w:lang w:val="en-US"/>
    </w:rPr>
  </w:style>
  <w:style w:type="paragraph" w:styleId="Footer">
    <w:name w:val="footer"/>
    <w:basedOn w:val="Normal"/>
    <w:link w:val="FooterChar"/>
    <w:uiPriority w:val="99"/>
    <w:unhideWhenUsed/>
    <w:rsid w:val="061FD1B7"/>
    <w:pPr>
      <w:tabs>
        <w:tab w:val="center" w:pos="4819"/>
        <w:tab w:val="right" w:pos="9638"/>
      </w:tabs>
      <w:spacing w:after="0"/>
    </w:pPr>
  </w:style>
  <w:style w:type="character" w:customStyle="1" w:styleId="FooterChar">
    <w:name w:val="Footer Char"/>
    <w:basedOn w:val="DefaultParagraphFont"/>
    <w:link w:val="Footer"/>
    <w:uiPriority w:val="99"/>
    <w:rsid w:val="061FD1B7"/>
    <w:rPr>
      <w:rFonts w:ascii="Calibri" w:eastAsia="Calibri" w:hAnsi="Calibri" w:cs="Calibri"/>
      <w:noProof w:val="0"/>
      <w:lang w:val="en-US"/>
    </w:rPr>
  </w:style>
  <w:style w:type="paragraph" w:styleId="BalloonText">
    <w:name w:val="Balloon Text"/>
    <w:basedOn w:val="Normal"/>
    <w:link w:val="BalloonTextChar"/>
    <w:uiPriority w:val="99"/>
    <w:semiHidden/>
    <w:unhideWhenUsed/>
    <w:rsid w:val="061FD1B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61FD1B7"/>
    <w:rPr>
      <w:rFonts w:ascii="Tahoma" w:eastAsia="Calibri" w:hAnsi="Tahoma" w:cs="Tahoma"/>
      <w:noProof w:val="0"/>
      <w:sz w:val="16"/>
      <w:szCs w:val="16"/>
      <w:lang w:val="en-US"/>
    </w:rPr>
  </w:style>
  <w:style w:type="paragraph" w:customStyle="1" w:styleId="Default">
    <w:name w:val="Default"/>
    <w:rsid w:val="00E8239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82D22"/>
    <w:rPr>
      <w:sz w:val="16"/>
      <w:szCs w:val="16"/>
    </w:rPr>
  </w:style>
  <w:style w:type="paragraph" w:styleId="CommentText">
    <w:name w:val="annotation text"/>
    <w:basedOn w:val="Normal"/>
    <w:link w:val="CommentTextChar"/>
    <w:uiPriority w:val="99"/>
    <w:unhideWhenUsed/>
    <w:rsid w:val="061FD1B7"/>
    <w:rPr>
      <w:sz w:val="20"/>
      <w:szCs w:val="20"/>
    </w:rPr>
  </w:style>
  <w:style w:type="character" w:customStyle="1" w:styleId="CommentTextChar">
    <w:name w:val="Comment Text Char"/>
    <w:basedOn w:val="DefaultParagraphFont"/>
    <w:link w:val="CommentText"/>
    <w:uiPriority w:val="99"/>
    <w:rsid w:val="061FD1B7"/>
    <w:rPr>
      <w:rFonts w:ascii="Calibri" w:eastAsia="Calibri" w:hAnsi="Calibri" w:cs="Calibri"/>
      <w:noProof w:val="0"/>
      <w:sz w:val="20"/>
      <w:szCs w:val="20"/>
      <w:lang w:val="en-US"/>
    </w:rPr>
  </w:style>
  <w:style w:type="paragraph" w:styleId="CommentSubject">
    <w:name w:val="annotation subject"/>
    <w:basedOn w:val="CommentText"/>
    <w:next w:val="CommentText"/>
    <w:link w:val="CommentSubjectChar"/>
    <w:uiPriority w:val="99"/>
    <w:semiHidden/>
    <w:unhideWhenUsed/>
    <w:rsid w:val="061FD1B7"/>
    <w:rPr>
      <w:b/>
      <w:bCs/>
    </w:rPr>
  </w:style>
  <w:style w:type="character" w:customStyle="1" w:styleId="CommentSubjectChar">
    <w:name w:val="Comment Subject Char"/>
    <w:basedOn w:val="CommentTextChar"/>
    <w:link w:val="CommentSubject"/>
    <w:uiPriority w:val="99"/>
    <w:semiHidden/>
    <w:rsid w:val="061FD1B7"/>
    <w:rPr>
      <w:rFonts w:ascii="Calibri" w:eastAsia="Calibri" w:hAnsi="Calibri" w:cs="Calibri"/>
      <w:b/>
      <w:bCs/>
      <w:noProof w:val="0"/>
      <w:sz w:val="20"/>
      <w:szCs w:val="20"/>
      <w:lang w:val="en-US"/>
    </w:rPr>
  </w:style>
  <w:style w:type="character" w:styleId="Strong">
    <w:name w:val="Strong"/>
    <w:basedOn w:val="DefaultParagraphFont"/>
    <w:uiPriority w:val="22"/>
    <w:qFormat/>
    <w:rsid w:val="00D6736E"/>
    <w:rPr>
      <w:b/>
      <w:bCs/>
    </w:rPr>
  </w:style>
  <w:style w:type="character" w:customStyle="1" w:styleId="st1">
    <w:name w:val="st1"/>
    <w:basedOn w:val="DefaultParagraphFont"/>
    <w:rsid w:val="00D6736E"/>
    <w:rPr>
      <w:rFonts w:cstheme="minorBidi"/>
    </w:rPr>
  </w:style>
  <w:style w:type="paragraph" w:styleId="NormalWeb">
    <w:name w:val="Normal (Web)"/>
    <w:basedOn w:val="Normal"/>
    <w:uiPriority w:val="99"/>
    <w:semiHidden/>
    <w:unhideWhenUsed/>
    <w:rsid w:val="061FD1B7"/>
    <w:pPr>
      <w:spacing w:beforeAutospacing="1" w:afterAutospacing="1"/>
    </w:pPr>
    <w:rPr>
      <w:rFonts w:ascii="Times New Roman" w:eastAsiaTheme="minorEastAsia" w:hAnsi="Times New Roman" w:cs="Times New Roman"/>
      <w:sz w:val="24"/>
      <w:szCs w:val="24"/>
    </w:rPr>
  </w:style>
  <w:style w:type="paragraph" w:styleId="ListParagraph">
    <w:name w:val="List Paragraph"/>
    <w:basedOn w:val="Normal"/>
    <w:uiPriority w:val="34"/>
    <w:qFormat/>
    <w:rsid w:val="061FD1B7"/>
    <w:pPr>
      <w:ind w:left="720"/>
      <w:contextualSpacing/>
    </w:pPr>
  </w:style>
  <w:style w:type="paragraph" w:styleId="Revision">
    <w:name w:val="Revision"/>
    <w:hidden/>
    <w:uiPriority w:val="99"/>
    <w:semiHidden/>
    <w:rsid w:val="00CE495F"/>
    <w:pPr>
      <w:spacing w:after="0" w:line="240" w:lineRule="auto"/>
    </w:pPr>
    <w:rPr>
      <w:rFonts w:ascii="Calibri" w:eastAsia="Calibri" w:hAnsi="Calibri" w:cs="Calibri"/>
      <w:lang w:val="en-GB"/>
    </w:rPr>
  </w:style>
  <w:style w:type="character" w:customStyle="1" w:styleId="A">
    <w:name w:val="无 A"/>
    <w:rsid w:val="006F5EDF"/>
    <w:rPr>
      <w:lang w:val="en-US"/>
    </w:rPr>
  </w:style>
  <w:style w:type="paragraph" w:customStyle="1" w:styleId="A0">
    <w:name w:val="正文 A"/>
    <w:rsid w:val="00AC3C91"/>
    <w:pPr>
      <w:pBdr>
        <w:top w:val="nil"/>
        <w:left w:val="nil"/>
        <w:bottom w:val="nil"/>
        <w:right w:val="nil"/>
        <w:between w:val="nil"/>
        <w:bar w:val="nil"/>
      </w:pBdr>
    </w:pPr>
    <w:rPr>
      <w:rFonts w:ascii="Calibri" w:eastAsia="Calibri" w:hAnsi="Calibri" w:cs="Calibri"/>
      <w:color w:val="000000"/>
      <w:u w:color="000000"/>
      <w:bdr w:val="nil"/>
      <w:lang w:val="en-US" w:eastAsia="zh-CN"/>
    </w:rPr>
  </w:style>
  <w:style w:type="character" w:customStyle="1" w:styleId="shorttext">
    <w:name w:val="short_text"/>
    <w:basedOn w:val="DefaultParagraphFont"/>
    <w:rsid w:val="004870DC"/>
  </w:style>
  <w:style w:type="character" w:customStyle="1" w:styleId="UnresolvedMention1">
    <w:name w:val="Unresolved Mention1"/>
    <w:basedOn w:val="DefaultParagraphFont"/>
    <w:uiPriority w:val="99"/>
    <w:semiHidden/>
    <w:unhideWhenUsed/>
    <w:rsid w:val="00367930"/>
    <w:rPr>
      <w:color w:val="808080"/>
      <w:shd w:val="clear" w:color="auto" w:fill="E6E6E6"/>
    </w:rPr>
  </w:style>
  <w:style w:type="character" w:customStyle="1" w:styleId="UnresolvedMention2">
    <w:name w:val="Unresolved Mention2"/>
    <w:basedOn w:val="DefaultParagraphFont"/>
    <w:uiPriority w:val="99"/>
    <w:semiHidden/>
    <w:unhideWhenUsed/>
    <w:rsid w:val="003D2B59"/>
    <w:rPr>
      <w:color w:val="808080"/>
      <w:shd w:val="clear" w:color="auto" w:fill="E6E6E6"/>
    </w:rPr>
  </w:style>
  <w:style w:type="character" w:customStyle="1" w:styleId="UnresolvedMention3">
    <w:name w:val="Unresolved Mention3"/>
    <w:basedOn w:val="DefaultParagraphFont"/>
    <w:uiPriority w:val="99"/>
    <w:semiHidden/>
    <w:unhideWhenUsed/>
    <w:rsid w:val="00312BD1"/>
    <w:rPr>
      <w:color w:val="605E5C"/>
      <w:shd w:val="clear" w:color="auto" w:fill="E1DFDD"/>
    </w:rPr>
  </w:style>
  <w:style w:type="character" w:customStyle="1" w:styleId="UnresolvedMention4">
    <w:name w:val="Unresolved Mention4"/>
    <w:basedOn w:val="DefaultParagraphFont"/>
    <w:uiPriority w:val="99"/>
    <w:semiHidden/>
    <w:unhideWhenUsed/>
    <w:rsid w:val="00F81CBE"/>
    <w:rPr>
      <w:color w:val="605E5C"/>
      <w:shd w:val="clear" w:color="auto" w:fill="E1DFDD"/>
    </w:rPr>
  </w:style>
  <w:style w:type="character" w:customStyle="1" w:styleId="Heading2Char">
    <w:name w:val="Heading 2 Char"/>
    <w:basedOn w:val="DefaultParagraphFont"/>
    <w:link w:val="Heading2"/>
    <w:uiPriority w:val="9"/>
    <w:semiHidden/>
    <w:rsid w:val="061FD1B7"/>
    <w:rPr>
      <w:rFonts w:asciiTheme="majorHAnsi" w:eastAsiaTheme="majorEastAsia" w:hAnsiTheme="majorHAnsi" w:cstheme="majorBidi"/>
      <w:noProof w:val="0"/>
      <w:color w:val="365F91" w:themeColor="accent1" w:themeShade="BF"/>
      <w:sz w:val="26"/>
      <w:szCs w:val="26"/>
      <w:lang w:val="en-US"/>
    </w:rPr>
  </w:style>
  <w:style w:type="character" w:styleId="UnresolvedMention">
    <w:name w:val="Unresolved Mention"/>
    <w:basedOn w:val="DefaultParagraphFont"/>
    <w:uiPriority w:val="99"/>
    <w:unhideWhenUsed/>
    <w:rsid w:val="009122CE"/>
    <w:rPr>
      <w:color w:val="605E5C"/>
      <w:shd w:val="clear" w:color="auto" w:fill="E1DFDD"/>
    </w:rPr>
  </w:style>
  <w:style w:type="character" w:styleId="FollowedHyperlink">
    <w:name w:val="FollowedHyperlink"/>
    <w:basedOn w:val="DefaultParagraphFont"/>
    <w:uiPriority w:val="99"/>
    <w:semiHidden/>
    <w:unhideWhenUsed/>
    <w:rsid w:val="0036155F"/>
    <w:rPr>
      <w:color w:val="800080" w:themeColor="followedHyperlink"/>
      <w:u w:val="single"/>
    </w:rPr>
  </w:style>
  <w:style w:type="character" w:customStyle="1" w:styleId="A00">
    <w:name w:val="A0"/>
    <w:uiPriority w:val="99"/>
    <w:rsid w:val="00490B67"/>
    <w:rPr>
      <w:rFonts w:cs="ITC Franklin Gothic Std Book"/>
      <w:color w:val="000000"/>
      <w:sz w:val="22"/>
      <w:szCs w:val="22"/>
    </w:rPr>
  </w:style>
  <w:style w:type="character" w:customStyle="1" w:styleId="a01">
    <w:name w:val="a0"/>
    <w:basedOn w:val="DefaultParagraphFont"/>
    <w:rsid w:val="00B67FE4"/>
  </w:style>
  <w:style w:type="character" w:customStyle="1" w:styleId="A1">
    <w:name w:val="A1"/>
    <w:uiPriority w:val="99"/>
    <w:rsid w:val="00277222"/>
    <w:rPr>
      <w:rFonts w:cs="ITC Franklin Gothic Std Book"/>
      <w:color w:val="000000"/>
      <w:sz w:val="22"/>
      <w:szCs w:val="22"/>
    </w:rPr>
  </w:style>
  <w:style w:type="paragraph" w:styleId="Title">
    <w:name w:val="Title"/>
    <w:basedOn w:val="Normal"/>
    <w:next w:val="Normal"/>
    <w:link w:val="TitleChar"/>
    <w:uiPriority w:val="10"/>
    <w:qFormat/>
    <w:rsid w:val="061FD1B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61FD1B7"/>
    <w:rPr>
      <w:rFonts w:eastAsiaTheme="minorEastAsia"/>
      <w:color w:val="5A5A5A"/>
    </w:rPr>
  </w:style>
  <w:style w:type="paragraph" w:styleId="Quote">
    <w:name w:val="Quote"/>
    <w:basedOn w:val="Normal"/>
    <w:next w:val="Normal"/>
    <w:link w:val="QuoteChar"/>
    <w:uiPriority w:val="29"/>
    <w:qFormat/>
    <w:rsid w:val="061FD1B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61FD1B7"/>
    <w:pPr>
      <w:spacing w:before="360" w:after="360"/>
      <w:ind w:left="864" w:right="864"/>
      <w:jc w:val="center"/>
    </w:pPr>
    <w:rPr>
      <w:i/>
      <w:iCs/>
      <w:color w:val="4F81BD" w:themeColor="accent1"/>
    </w:rPr>
  </w:style>
  <w:style w:type="character" w:customStyle="1" w:styleId="Heading3Char">
    <w:name w:val="Heading 3 Char"/>
    <w:basedOn w:val="DefaultParagraphFont"/>
    <w:link w:val="Heading3"/>
    <w:uiPriority w:val="9"/>
    <w:rsid w:val="061FD1B7"/>
    <w:rPr>
      <w:rFonts w:asciiTheme="majorHAnsi" w:eastAsiaTheme="majorEastAsia" w:hAnsiTheme="majorHAnsi" w:cstheme="majorBidi"/>
      <w:noProof w:val="0"/>
      <w:color w:val="243F60"/>
      <w:sz w:val="24"/>
      <w:szCs w:val="24"/>
      <w:lang w:val="en-US"/>
    </w:rPr>
  </w:style>
  <w:style w:type="character" w:customStyle="1" w:styleId="Heading4Char">
    <w:name w:val="Heading 4 Char"/>
    <w:basedOn w:val="DefaultParagraphFont"/>
    <w:link w:val="Heading4"/>
    <w:uiPriority w:val="9"/>
    <w:rsid w:val="061FD1B7"/>
    <w:rPr>
      <w:rFonts w:asciiTheme="majorHAnsi" w:eastAsiaTheme="majorEastAsia" w:hAnsiTheme="majorHAnsi" w:cstheme="majorBidi"/>
      <w:i/>
      <w:iCs/>
      <w:noProof w:val="0"/>
      <w:color w:val="365F91" w:themeColor="accent1" w:themeShade="BF"/>
      <w:lang w:val="en-US"/>
    </w:rPr>
  </w:style>
  <w:style w:type="character" w:customStyle="1" w:styleId="Heading5Char">
    <w:name w:val="Heading 5 Char"/>
    <w:basedOn w:val="DefaultParagraphFont"/>
    <w:link w:val="Heading5"/>
    <w:uiPriority w:val="9"/>
    <w:rsid w:val="061FD1B7"/>
    <w:rPr>
      <w:rFonts w:asciiTheme="majorHAnsi" w:eastAsiaTheme="majorEastAsia" w:hAnsiTheme="majorHAnsi" w:cstheme="majorBidi"/>
      <w:noProof w:val="0"/>
      <w:color w:val="365F91" w:themeColor="accent1" w:themeShade="BF"/>
      <w:lang w:val="en-US"/>
    </w:rPr>
  </w:style>
  <w:style w:type="character" w:customStyle="1" w:styleId="Heading6Char">
    <w:name w:val="Heading 6 Char"/>
    <w:basedOn w:val="DefaultParagraphFont"/>
    <w:link w:val="Heading6"/>
    <w:uiPriority w:val="9"/>
    <w:rsid w:val="061FD1B7"/>
    <w:rPr>
      <w:rFonts w:asciiTheme="majorHAnsi" w:eastAsiaTheme="majorEastAsia" w:hAnsiTheme="majorHAnsi" w:cstheme="majorBidi"/>
      <w:noProof w:val="0"/>
      <w:color w:val="243F60"/>
      <w:lang w:val="en-US"/>
    </w:rPr>
  </w:style>
  <w:style w:type="character" w:customStyle="1" w:styleId="Heading7Char">
    <w:name w:val="Heading 7 Char"/>
    <w:basedOn w:val="DefaultParagraphFont"/>
    <w:link w:val="Heading7"/>
    <w:uiPriority w:val="9"/>
    <w:rsid w:val="061FD1B7"/>
    <w:rPr>
      <w:rFonts w:asciiTheme="majorHAnsi" w:eastAsiaTheme="majorEastAsia" w:hAnsiTheme="majorHAnsi" w:cstheme="majorBidi"/>
      <w:i/>
      <w:iCs/>
      <w:noProof w:val="0"/>
      <w:color w:val="243F60"/>
      <w:lang w:val="en-US"/>
    </w:rPr>
  </w:style>
  <w:style w:type="character" w:customStyle="1" w:styleId="Heading8Char">
    <w:name w:val="Heading 8 Char"/>
    <w:basedOn w:val="DefaultParagraphFont"/>
    <w:link w:val="Heading8"/>
    <w:uiPriority w:val="9"/>
    <w:rsid w:val="061FD1B7"/>
    <w:rPr>
      <w:rFonts w:asciiTheme="majorHAnsi" w:eastAsiaTheme="majorEastAsia" w:hAnsiTheme="majorHAnsi" w:cstheme="majorBidi"/>
      <w:noProof w:val="0"/>
      <w:color w:val="272727"/>
      <w:sz w:val="21"/>
      <w:szCs w:val="21"/>
      <w:lang w:val="en-US"/>
    </w:rPr>
  </w:style>
  <w:style w:type="character" w:customStyle="1" w:styleId="Heading9Char">
    <w:name w:val="Heading 9 Char"/>
    <w:basedOn w:val="DefaultParagraphFont"/>
    <w:link w:val="Heading9"/>
    <w:uiPriority w:val="9"/>
    <w:rsid w:val="061FD1B7"/>
    <w:rPr>
      <w:rFonts w:asciiTheme="majorHAnsi" w:eastAsiaTheme="majorEastAsia" w:hAnsiTheme="majorHAnsi" w:cstheme="majorBidi"/>
      <w:i/>
      <w:iCs/>
      <w:noProof w:val="0"/>
      <w:color w:val="272727"/>
      <w:sz w:val="21"/>
      <w:szCs w:val="21"/>
      <w:lang w:val="en-US"/>
    </w:rPr>
  </w:style>
  <w:style w:type="character" w:customStyle="1" w:styleId="TitleChar">
    <w:name w:val="Title Char"/>
    <w:basedOn w:val="DefaultParagraphFont"/>
    <w:link w:val="Title"/>
    <w:uiPriority w:val="10"/>
    <w:rsid w:val="061FD1B7"/>
    <w:rPr>
      <w:rFonts w:asciiTheme="majorHAnsi" w:eastAsiaTheme="majorEastAsia" w:hAnsiTheme="majorHAnsi" w:cstheme="majorBidi"/>
      <w:noProof w:val="0"/>
      <w:sz w:val="56"/>
      <w:szCs w:val="56"/>
      <w:lang w:val="en-US"/>
    </w:rPr>
  </w:style>
  <w:style w:type="character" w:customStyle="1" w:styleId="SubtitleChar">
    <w:name w:val="Subtitle Char"/>
    <w:basedOn w:val="DefaultParagraphFont"/>
    <w:link w:val="Subtitle"/>
    <w:uiPriority w:val="11"/>
    <w:rsid w:val="061FD1B7"/>
    <w:rPr>
      <w:rFonts w:asciiTheme="minorHAnsi" w:eastAsiaTheme="minorEastAsia" w:hAnsiTheme="minorHAnsi" w:cstheme="minorBidi"/>
      <w:noProof w:val="0"/>
      <w:color w:val="5A5A5A"/>
      <w:lang w:val="en-US"/>
    </w:rPr>
  </w:style>
  <w:style w:type="character" w:customStyle="1" w:styleId="QuoteChar">
    <w:name w:val="Quote Char"/>
    <w:basedOn w:val="DefaultParagraphFont"/>
    <w:link w:val="Quote"/>
    <w:uiPriority w:val="29"/>
    <w:rsid w:val="061FD1B7"/>
    <w:rPr>
      <w:i/>
      <w:iCs/>
      <w:noProof w:val="0"/>
      <w:color w:val="404040" w:themeColor="text1" w:themeTint="BF"/>
      <w:lang w:val="en-US"/>
    </w:rPr>
  </w:style>
  <w:style w:type="character" w:customStyle="1" w:styleId="IntenseQuoteChar">
    <w:name w:val="Intense Quote Char"/>
    <w:basedOn w:val="DefaultParagraphFont"/>
    <w:link w:val="IntenseQuote"/>
    <w:uiPriority w:val="30"/>
    <w:rsid w:val="061FD1B7"/>
    <w:rPr>
      <w:i/>
      <w:iCs/>
      <w:noProof w:val="0"/>
      <w:color w:val="4F81BD" w:themeColor="accent1"/>
      <w:lang w:val="en-US"/>
    </w:rPr>
  </w:style>
  <w:style w:type="paragraph" w:styleId="TOC1">
    <w:name w:val="toc 1"/>
    <w:basedOn w:val="Normal"/>
    <w:next w:val="Normal"/>
    <w:uiPriority w:val="39"/>
    <w:unhideWhenUsed/>
    <w:rsid w:val="061FD1B7"/>
    <w:pPr>
      <w:spacing w:after="100"/>
    </w:pPr>
  </w:style>
  <w:style w:type="paragraph" w:styleId="TOC2">
    <w:name w:val="toc 2"/>
    <w:basedOn w:val="Normal"/>
    <w:next w:val="Normal"/>
    <w:uiPriority w:val="39"/>
    <w:unhideWhenUsed/>
    <w:rsid w:val="061FD1B7"/>
    <w:pPr>
      <w:spacing w:after="100"/>
      <w:ind w:left="220"/>
    </w:pPr>
  </w:style>
  <w:style w:type="paragraph" w:styleId="TOC3">
    <w:name w:val="toc 3"/>
    <w:basedOn w:val="Normal"/>
    <w:next w:val="Normal"/>
    <w:uiPriority w:val="39"/>
    <w:unhideWhenUsed/>
    <w:rsid w:val="061FD1B7"/>
    <w:pPr>
      <w:spacing w:after="100"/>
      <w:ind w:left="440"/>
    </w:pPr>
  </w:style>
  <w:style w:type="paragraph" w:styleId="TOC4">
    <w:name w:val="toc 4"/>
    <w:basedOn w:val="Normal"/>
    <w:next w:val="Normal"/>
    <w:uiPriority w:val="39"/>
    <w:unhideWhenUsed/>
    <w:rsid w:val="061FD1B7"/>
    <w:pPr>
      <w:spacing w:after="100"/>
      <w:ind w:left="660"/>
    </w:pPr>
  </w:style>
  <w:style w:type="paragraph" w:styleId="TOC5">
    <w:name w:val="toc 5"/>
    <w:basedOn w:val="Normal"/>
    <w:next w:val="Normal"/>
    <w:uiPriority w:val="39"/>
    <w:unhideWhenUsed/>
    <w:rsid w:val="061FD1B7"/>
    <w:pPr>
      <w:spacing w:after="100"/>
      <w:ind w:left="880"/>
    </w:pPr>
  </w:style>
  <w:style w:type="paragraph" w:styleId="TOC6">
    <w:name w:val="toc 6"/>
    <w:basedOn w:val="Normal"/>
    <w:next w:val="Normal"/>
    <w:uiPriority w:val="39"/>
    <w:unhideWhenUsed/>
    <w:rsid w:val="061FD1B7"/>
    <w:pPr>
      <w:spacing w:after="100"/>
      <w:ind w:left="1100"/>
    </w:pPr>
  </w:style>
  <w:style w:type="paragraph" w:styleId="TOC7">
    <w:name w:val="toc 7"/>
    <w:basedOn w:val="Normal"/>
    <w:next w:val="Normal"/>
    <w:uiPriority w:val="39"/>
    <w:unhideWhenUsed/>
    <w:rsid w:val="061FD1B7"/>
    <w:pPr>
      <w:spacing w:after="100"/>
      <w:ind w:left="1320"/>
    </w:pPr>
  </w:style>
  <w:style w:type="paragraph" w:styleId="TOC8">
    <w:name w:val="toc 8"/>
    <w:basedOn w:val="Normal"/>
    <w:next w:val="Normal"/>
    <w:uiPriority w:val="39"/>
    <w:unhideWhenUsed/>
    <w:rsid w:val="061FD1B7"/>
    <w:pPr>
      <w:spacing w:after="100"/>
      <w:ind w:left="1540"/>
    </w:pPr>
  </w:style>
  <w:style w:type="paragraph" w:styleId="TOC9">
    <w:name w:val="toc 9"/>
    <w:basedOn w:val="Normal"/>
    <w:next w:val="Normal"/>
    <w:uiPriority w:val="39"/>
    <w:unhideWhenUsed/>
    <w:rsid w:val="061FD1B7"/>
    <w:pPr>
      <w:spacing w:after="100"/>
      <w:ind w:left="1760"/>
    </w:pPr>
  </w:style>
  <w:style w:type="paragraph" w:styleId="EndnoteText">
    <w:name w:val="endnote text"/>
    <w:basedOn w:val="Normal"/>
    <w:link w:val="EndnoteTextChar"/>
    <w:uiPriority w:val="99"/>
    <w:semiHidden/>
    <w:unhideWhenUsed/>
    <w:rsid w:val="061FD1B7"/>
    <w:pPr>
      <w:spacing w:after="0"/>
    </w:pPr>
    <w:rPr>
      <w:sz w:val="20"/>
      <w:szCs w:val="20"/>
    </w:rPr>
  </w:style>
  <w:style w:type="character" w:customStyle="1" w:styleId="EndnoteTextChar">
    <w:name w:val="Endnote Text Char"/>
    <w:basedOn w:val="DefaultParagraphFont"/>
    <w:link w:val="EndnoteText"/>
    <w:uiPriority w:val="99"/>
    <w:semiHidden/>
    <w:rsid w:val="061FD1B7"/>
    <w:rPr>
      <w:noProof w:val="0"/>
      <w:sz w:val="20"/>
      <w:szCs w:val="20"/>
      <w:lang w:val="en-US"/>
    </w:rPr>
  </w:style>
  <w:style w:type="paragraph" w:styleId="FootnoteText">
    <w:name w:val="footnote text"/>
    <w:basedOn w:val="Normal"/>
    <w:link w:val="FootnoteTextChar"/>
    <w:uiPriority w:val="99"/>
    <w:semiHidden/>
    <w:unhideWhenUsed/>
    <w:rsid w:val="061FD1B7"/>
    <w:pPr>
      <w:spacing w:after="0"/>
    </w:pPr>
    <w:rPr>
      <w:sz w:val="20"/>
      <w:szCs w:val="20"/>
    </w:rPr>
  </w:style>
  <w:style w:type="character" w:customStyle="1" w:styleId="FootnoteTextChar">
    <w:name w:val="Footnote Text Char"/>
    <w:basedOn w:val="DefaultParagraphFont"/>
    <w:link w:val="FootnoteText"/>
    <w:uiPriority w:val="99"/>
    <w:semiHidden/>
    <w:rsid w:val="061FD1B7"/>
    <w:rPr>
      <w:noProof w:val="0"/>
      <w:sz w:val="20"/>
      <w:szCs w:val="20"/>
      <w:lang w:val="en-US"/>
    </w:rPr>
  </w:style>
  <w:style w:type="paragraph" w:customStyle="1" w:styleId="yiv4231702775msonormal">
    <w:name w:val="yiv4231702775msonormal"/>
    <w:basedOn w:val="Normal"/>
    <w:rsid w:val="00062C5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02-Bullet">
    <w:name w:val="02-Bullet"/>
    <w:basedOn w:val="Normal"/>
    <w:qFormat/>
    <w:rsid w:val="00F90F8F"/>
    <w:pPr>
      <w:keepLines/>
      <w:numPr>
        <w:numId w:val="1"/>
      </w:numPr>
      <w:spacing w:after="360" w:line="240" w:lineRule="auto"/>
      <w:contextualSpacing/>
    </w:pPr>
    <w:rPr>
      <w:rFonts w:ascii="Arial" w:eastAsia="Calibri" w:hAnsi="Arial" w:cs="Times New Roman"/>
      <w:b/>
      <w:szCs w:val="24"/>
      <w:lang w:eastAsia="de-DE"/>
    </w:rPr>
  </w:style>
  <w:style w:type="paragraph" w:customStyle="1" w:styleId="12-Title">
    <w:name w:val="12-Title"/>
    <w:basedOn w:val="Header"/>
    <w:qFormat/>
    <w:rsid w:val="00697250"/>
    <w:pPr>
      <w:keepLines/>
      <w:tabs>
        <w:tab w:val="clear" w:pos="4819"/>
        <w:tab w:val="clear" w:pos="9638"/>
        <w:tab w:val="center" w:pos="4536"/>
        <w:tab w:val="right" w:pos="9072"/>
      </w:tabs>
      <w:spacing w:line="240" w:lineRule="auto"/>
      <w:jc w:val="right"/>
    </w:pPr>
    <w:rPr>
      <w:rFonts w:ascii="Arial" w:eastAsia="Calibri" w:hAnsi="Arial" w:cs="Times New Roman"/>
      <w:sz w:val="36"/>
      <w:szCs w:val="24"/>
      <w:lang w:eastAsia="de-DE"/>
    </w:rPr>
  </w:style>
  <w:style w:type="character" w:customStyle="1" w:styleId="A4">
    <w:name w:val="A4"/>
    <w:uiPriority w:val="99"/>
    <w:rsid w:val="00467A19"/>
    <w:rPr>
      <w:rFonts w:cs="ITC Franklin Gothic Std Book"/>
      <w:b/>
      <w:bCs/>
      <w:color w:val="000000"/>
      <w:sz w:val="20"/>
      <w:szCs w:val="20"/>
    </w:rPr>
  </w:style>
  <w:style w:type="character" w:styleId="Mention">
    <w:name w:val="Mention"/>
    <w:basedOn w:val="DefaultParagraphFont"/>
    <w:uiPriority w:val="99"/>
    <w:unhideWhenUsed/>
    <w:rsid w:val="007B06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6865">
      <w:bodyDiv w:val="1"/>
      <w:marLeft w:val="0"/>
      <w:marRight w:val="0"/>
      <w:marTop w:val="0"/>
      <w:marBottom w:val="0"/>
      <w:divBdr>
        <w:top w:val="none" w:sz="0" w:space="0" w:color="auto"/>
        <w:left w:val="none" w:sz="0" w:space="0" w:color="auto"/>
        <w:bottom w:val="none" w:sz="0" w:space="0" w:color="auto"/>
        <w:right w:val="none" w:sz="0" w:space="0" w:color="auto"/>
      </w:divBdr>
    </w:div>
    <w:div w:id="49622585">
      <w:bodyDiv w:val="1"/>
      <w:marLeft w:val="0"/>
      <w:marRight w:val="0"/>
      <w:marTop w:val="0"/>
      <w:marBottom w:val="0"/>
      <w:divBdr>
        <w:top w:val="none" w:sz="0" w:space="0" w:color="auto"/>
        <w:left w:val="none" w:sz="0" w:space="0" w:color="auto"/>
        <w:bottom w:val="none" w:sz="0" w:space="0" w:color="auto"/>
        <w:right w:val="none" w:sz="0" w:space="0" w:color="auto"/>
      </w:divBdr>
    </w:div>
    <w:div w:id="74590303">
      <w:bodyDiv w:val="1"/>
      <w:marLeft w:val="0"/>
      <w:marRight w:val="0"/>
      <w:marTop w:val="0"/>
      <w:marBottom w:val="0"/>
      <w:divBdr>
        <w:top w:val="none" w:sz="0" w:space="0" w:color="auto"/>
        <w:left w:val="none" w:sz="0" w:space="0" w:color="auto"/>
        <w:bottom w:val="none" w:sz="0" w:space="0" w:color="auto"/>
        <w:right w:val="none" w:sz="0" w:space="0" w:color="auto"/>
      </w:divBdr>
      <w:divsChild>
        <w:div w:id="1012682794">
          <w:marLeft w:val="0"/>
          <w:marRight w:val="0"/>
          <w:marTop w:val="0"/>
          <w:marBottom w:val="0"/>
          <w:divBdr>
            <w:top w:val="none" w:sz="0" w:space="0" w:color="auto"/>
            <w:left w:val="none" w:sz="0" w:space="0" w:color="auto"/>
            <w:bottom w:val="none" w:sz="0" w:space="0" w:color="auto"/>
            <w:right w:val="none" w:sz="0" w:space="0" w:color="auto"/>
          </w:divBdr>
        </w:div>
        <w:div w:id="1806311771">
          <w:marLeft w:val="0"/>
          <w:marRight w:val="0"/>
          <w:marTop w:val="0"/>
          <w:marBottom w:val="0"/>
          <w:divBdr>
            <w:top w:val="none" w:sz="0" w:space="0" w:color="auto"/>
            <w:left w:val="none" w:sz="0" w:space="0" w:color="auto"/>
            <w:bottom w:val="none" w:sz="0" w:space="0" w:color="auto"/>
            <w:right w:val="none" w:sz="0" w:space="0" w:color="auto"/>
          </w:divBdr>
        </w:div>
      </w:divsChild>
    </w:div>
    <w:div w:id="74785122">
      <w:bodyDiv w:val="1"/>
      <w:marLeft w:val="0"/>
      <w:marRight w:val="0"/>
      <w:marTop w:val="0"/>
      <w:marBottom w:val="0"/>
      <w:divBdr>
        <w:top w:val="none" w:sz="0" w:space="0" w:color="auto"/>
        <w:left w:val="none" w:sz="0" w:space="0" w:color="auto"/>
        <w:bottom w:val="none" w:sz="0" w:space="0" w:color="auto"/>
        <w:right w:val="none" w:sz="0" w:space="0" w:color="auto"/>
      </w:divBdr>
    </w:div>
    <w:div w:id="87581914">
      <w:bodyDiv w:val="1"/>
      <w:marLeft w:val="0"/>
      <w:marRight w:val="0"/>
      <w:marTop w:val="0"/>
      <w:marBottom w:val="0"/>
      <w:divBdr>
        <w:top w:val="none" w:sz="0" w:space="0" w:color="auto"/>
        <w:left w:val="none" w:sz="0" w:space="0" w:color="auto"/>
        <w:bottom w:val="none" w:sz="0" w:space="0" w:color="auto"/>
        <w:right w:val="none" w:sz="0" w:space="0" w:color="auto"/>
      </w:divBdr>
    </w:div>
    <w:div w:id="138424725">
      <w:bodyDiv w:val="1"/>
      <w:marLeft w:val="0"/>
      <w:marRight w:val="0"/>
      <w:marTop w:val="0"/>
      <w:marBottom w:val="0"/>
      <w:divBdr>
        <w:top w:val="none" w:sz="0" w:space="0" w:color="auto"/>
        <w:left w:val="none" w:sz="0" w:space="0" w:color="auto"/>
        <w:bottom w:val="none" w:sz="0" w:space="0" w:color="auto"/>
        <w:right w:val="none" w:sz="0" w:space="0" w:color="auto"/>
      </w:divBdr>
    </w:div>
    <w:div w:id="147282385">
      <w:bodyDiv w:val="1"/>
      <w:marLeft w:val="0"/>
      <w:marRight w:val="0"/>
      <w:marTop w:val="0"/>
      <w:marBottom w:val="0"/>
      <w:divBdr>
        <w:top w:val="none" w:sz="0" w:space="0" w:color="auto"/>
        <w:left w:val="none" w:sz="0" w:space="0" w:color="auto"/>
        <w:bottom w:val="none" w:sz="0" w:space="0" w:color="auto"/>
        <w:right w:val="none" w:sz="0" w:space="0" w:color="auto"/>
      </w:divBdr>
    </w:div>
    <w:div w:id="168495170">
      <w:bodyDiv w:val="1"/>
      <w:marLeft w:val="0"/>
      <w:marRight w:val="0"/>
      <w:marTop w:val="0"/>
      <w:marBottom w:val="0"/>
      <w:divBdr>
        <w:top w:val="none" w:sz="0" w:space="0" w:color="auto"/>
        <w:left w:val="none" w:sz="0" w:space="0" w:color="auto"/>
        <w:bottom w:val="none" w:sz="0" w:space="0" w:color="auto"/>
        <w:right w:val="none" w:sz="0" w:space="0" w:color="auto"/>
      </w:divBdr>
    </w:div>
    <w:div w:id="169026285">
      <w:bodyDiv w:val="1"/>
      <w:marLeft w:val="0"/>
      <w:marRight w:val="0"/>
      <w:marTop w:val="0"/>
      <w:marBottom w:val="0"/>
      <w:divBdr>
        <w:top w:val="none" w:sz="0" w:space="0" w:color="auto"/>
        <w:left w:val="none" w:sz="0" w:space="0" w:color="auto"/>
        <w:bottom w:val="none" w:sz="0" w:space="0" w:color="auto"/>
        <w:right w:val="none" w:sz="0" w:space="0" w:color="auto"/>
      </w:divBdr>
      <w:divsChild>
        <w:div w:id="450320257">
          <w:marLeft w:val="0"/>
          <w:marRight w:val="0"/>
          <w:marTop w:val="0"/>
          <w:marBottom w:val="0"/>
          <w:divBdr>
            <w:top w:val="none" w:sz="0" w:space="0" w:color="auto"/>
            <w:left w:val="none" w:sz="0" w:space="0" w:color="auto"/>
            <w:bottom w:val="none" w:sz="0" w:space="0" w:color="auto"/>
            <w:right w:val="none" w:sz="0" w:space="0" w:color="auto"/>
          </w:divBdr>
          <w:divsChild>
            <w:div w:id="18818715">
              <w:marLeft w:val="0"/>
              <w:marRight w:val="0"/>
              <w:marTop w:val="0"/>
              <w:marBottom w:val="0"/>
              <w:divBdr>
                <w:top w:val="none" w:sz="0" w:space="0" w:color="auto"/>
                <w:left w:val="none" w:sz="0" w:space="0" w:color="auto"/>
                <w:bottom w:val="none" w:sz="0" w:space="0" w:color="auto"/>
                <w:right w:val="none" w:sz="0" w:space="0" w:color="auto"/>
              </w:divBdr>
              <w:divsChild>
                <w:div w:id="1398818531">
                  <w:marLeft w:val="0"/>
                  <w:marRight w:val="0"/>
                  <w:marTop w:val="0"/>
                  <w:marBottom w:val="0"/>
                  <w:divBdr>
                    <w:top w:val="none" w:sz="0" w:space="0" w:color="auto"/>
                    <w:left w:val="none" w:sz="0" w:space="0" w:color="auto"/>
                    <w:bottom w:val="none" w:sz="0" w:space="0" w:color="auto"/>
                    <w:right w:val="none" w:sz="0" w:space="0" w:color="auto"/>
                  </w:divBdr>
                  <w:divsChild>
                    <w:div w:id="948782627">
                      <w:marLeft w:val="0"/>
                      <w:marRight w:val="0"/>
                      <w:marTop w:val="0"/>
                      <w:marBottom w:val="0"/>
                      <w:divBdr>
                        <w:top w:val="none" w:sz="0" w:space="0" w:color="auto"/>
                        <w:left w:val="none" w:sz="0" w:space="0" w:color="auto"/>
                        <w:bottom w:val="none" w:sz="0" w:space="0" w:color="auto"/>
                        <w:right w:val="none" w:sz="0" w:space="0" w:color="auto"/>
                      </w:divBdr>
                      <w:divsChild>
                        <w:div w:id="212161506">
                          <w:marLeft w:val="-15"/>
                          <w:marRight w:val="0"/>
                          <w:marTop w:val="0"/>
                          <w:marBottom w:val="0"/>
                          <w:divBdr>
                            <w:top w:val="none" w:sz="0" w:space="0" w:color="auto"/>
                            <w:left w:val="none" w:sz="0" w:space="0" w:color="auto"/>
                            <w:bottom w:val="none" w:sz="0" w:space="0" w:color="auto"/>
                            <w:right w:val="none" w:sz="0" w:space="0" w:color="auto"/>
                          </w:divBdr>
                          <w:divsChild>
                            <w:div w:id="947464115">
                              <w:marLeft w:val="0"/>
                              <w:marRight w:val="0"/>
                              <w:marTop w:val="0"/>
                              <w:marBottom w:val="0"/>
                              <w:divBdr>
                                <w:top w:val="none" w:sz="0" w:space="0" w:color="auto"/>
                                <w:left w:val="none" w:sz="0" w:space="0" w:color="auto"/>
                                <w:bottom w:val="none" w:sz="0" w:space="0" w:color="auto"/>
                                <w:right w:val="none" w:sz="0" w:space="0" w:color="auto"/>
                              </w:divBdr>
                              <w:divsChild>
                                <w:div w:id="1293486262">
                                  <w:marLeft w:val="0"/>
                                  <w:marRight w:val="-15"/>
                                  <w:marTop w:val="0"/>
                                  <w:marBottom w:val="0"/>
                                  <w:divBdr>
                                    <w:top w:val="none" w:sz="0" w:space="0" w:color="auto"/>
                                    <w:left w:val="none" w:sz="0" w:space="0" w:color="auto"/>
                                    <w:bottom w:val="none" w:sz="0" w:space="0" w:color="auto"/>
                                    <w:right w:val="none" w:sz="0" w:space="0" w:color="auto"/>
                                  </w:divBdr>
                                  <w:divsChild>
                                    <w:div w:id="494615965">
                                      <w:marLeft w:val="0"/>
                                      <w:marRight w:val="0"/>
                                      <w:marTop w:val="0"/>
                                      <w:marBottom w:val="0"/>
                                      <w:divBdr>
                                        <w:top w:val="none" w:sz="0" w:space="0" w:color="auto"/>
                                        <w:left w:val="none" w:sz="0" w:space="0" w:color="auto"/>
                                        <w:bottom w:val="none" w:sz="0" w:space="0" w:color="auto"/>
                                        <w:right w:val="none" w:sz="0" w:space="0" w:color="auto"/>
                                      </w:divBdr>
                                      <w:divsChild>
                                        <w:div w:id="1737776052">
                                          <w:marLeft w:val="0"/>
                                          <w:marRight w:val="0"/>
                                          <w:marTop w:val="0"/>
                                          <w:marBottom w:val="0"/>
                                          <w:divBdr>
                                            <w:top w:val="none" w:sz="0" w:space="0" w:color="auto"/>
                                            <w:left w:val="none" w:sz="0" w:space="0" w:color="auto"/>
                                            <w:bottom w:val="none" w:sz="0" w:space="0" w:color="auto"/>
                                            <w:right w:val="none" w:sz="0" w:space="0" w:color="auto"/>
                                          </w:divBdr>
                                          <w:divsChild>
                                            <w:div w:id="743645025">
                                              <w:marLeft w:val="0"/>
                                              <w:marRight w:val="0"/>
                                              <w:marTop w:val="0"/>
                                              <w:marBottom w:val="0"/>
                                              <w:divBdr>
                                                <w:top w:val="none" w:sz="0" w:space="0" w:color="auto"/>
                                                <w:left w:val="none" w:sz="0" w:space="0" w:color="auto"/>
                                                <w:bottom w:val="none" w:sz="0" w:space="0" w:color="auto"/>
                                                <w:right w:val="none" w:sz="0" w:space="0" w:color="auto"/>
                                              </w:divBdr>
                                              <w:divsChild>
                                                <w:div w:id="1072315834">
                                                  <w:marLeft w:val="0"/>
                                                  <w:marRight w:val="0"/>
                                                  <w:marTop w:val="0"/>
                                                  <w:marBottom w:val="0"/>
                                                  <w:divBdr>
                                                    <w:top w:val="none" w:sz="0" w:space="0" w:color="auto"/>
                                                    <w:left w:val="none" w:sz="0" w:space="0" w:color="auto"/>
                                                    <w:bottom w:val="none" w:sz="0" w:space="0" w:color="auto"/>
                                                    <w:right w:val="none" w:sz="0" w:space="0" w:color="auto"/>
                                                  </w:divBdr>
                                                  <w:divsChild>
                                                    <w:div w:id="617566345">
                                                      <w:marLeft w:val="0"/>
                                                      <w:marRight w:val="0"/>
                                                      <w:marTop w:val="0"/>
                                                      <w:marBottom w:val="0"/>
                                                      <w:divBdr>
                                                        <w:top w:val="none" w:sz="0" w:space="0" w:color="auto"/>
                                                        <w:left w:val="none" w:sz="0" w:space="0" w:color="auto"/>
                                                        <w:bottom w:val="none" w:sz="0" w:space="0" w:color="auto"/>
                                                        <w:right w:val="none" w:sz="0" w:space="0" w:color="auto"/>
                                                      </w:divBdr>
                                                      <w:divsChild>
                                                        <w:div w:id="1031418060">
                                                          <w:marLeft w:val="0"/>
                                                          <w:marRight w:val="0"/>
                                                          <w:marTop w:val="0"/>
                                                          <w:marBottom w:val="0"/>
                                                          <w:divBdr>
                                                            <w:top w:val="none" w:sz="0" w:space="0" w:color="auto"/>
                                                            <w:left w:val="none" w:sz="0" w:space="0" w:color="auto"/>
                                                            <w:bottom w:val="none" w:sz="0" w:space="0" w:color="auto"/>
                                                            <w:right w:val="none" w:sz="0" w:space="0" w:color="auto"/>
                                                          </w:divBdr>
                                                          <w:divsChild>
                                                            <w:div w:id="265235988">
                                                              <w:marLeft w:val="0"/>
                                                              <w:marRight w:val="0"/>
                                                              <w:marTop w:val="0"/>
                                                              <w:marBottom w:val="0"/>
                                                              <w:divBdr>
                                                                <w:top w:val="none" w:sz="0" w:space="0" w:color="auto"/>
                                                                <w:left w:val="none" w:sz="0" w:space="0" w:color="auto"/>
                                                                <w:bottom w:val="none" w:sz="0" w:space="0" w:color="auto"/>
                                                                <w:right w:val="none" w:sz="0" w:space="0" w:color="auto"/>
                                                              </w:divBdr>
                                                              <w:divsChild>
                                                                <w:div w:id="1080563430">
                                                                  <w:marLeft w:val="0"/>
                                                                  <w:marRight w:val="0"/>
                                                                  <w:marTop w:val="0"/>
                                                                  <w:marBottom w:val="0"/>
                                                                  <w:divBdr>
                                                                    <w:top w:val="none" w:sz="0" w:space="0" w:color="auto"/>
                                                                    <w:left w:val="none" w:sz="0" w:space="0" w:color="auto"/>
                                                                    <w:bottom w:val="none" w:sz="0" w:space="0" w:color="auto"/>
                                                                    <w:right w:val="none" w:sz="0" w:space="0" w:color="auto"/>
                                                                  </w:divBdr>
                                                                  <w:divsChild>
                                                                    <w:div w:id="2125926873">
                                                                      <w:marLeft w:val="0"/>
                                                                      <w:marRight w:val="0"/>
                                                                      <w:marTop w:val="0"/>
                                                                      <w:marBottom w:val="300"/>
                                                                      <w:divBdr>
                                                                        <w:top w:val="none" w:sz="0" w:space="0" w:color="auto"/>
                                                                        <w:left w:val="none" w:sz="0" w:space="0" w:color="auto"/>
                                                                        <w:bottom w:val="none" w:sz="0" w:space="0" w:color="auto"/>
                                                                        <w:right w:val="none" w:sz="0" w:space="0" w:color="auto"/>
                                                                      </w:divBdr>
                                                                      <w:divsChild>
                                                                        <w:div w:id="402529342">
                                                                          <w:marLeft w:val="300"/>
                                                                          <w:marRight w:val="300"/>
                                                                          <w:marTop w:val="0"/>
                                                                          <w:marBottom w:val="0"/>
                                                                          <w:divBdr>
                                                                            <w:top w:val="none" w:sz="0" w:space="0" w:color="auto"/>
                                                                            <w:left w:val="none" w:sz="0" w:space="0" w:color="auto"/>
                                                                            <w:bottom w:val="none" w:sz="0" w:space="0" w:color="auto"/>
                                                                            <w:right w:val="none" w:sz="0" w:space="0" w:color="auto"/>
                                                                          </w:divBdr>
                                                                        </w:div>
                                                                        <w:div w:id="1663465470">
                                                                          <w:marLeft w:val="300"/>
                                                                          <w:marRight w:val="300"/>
                                                                          <w:marTop w:val="0"/>
                                                                          <w:marBottom w:val="0"/>
                                                                          <w:divBdr>
                                                                            <w:top w:val="none" w:sz="0" w:space="0" w:color="auto"/>
                                                                            <w:left w:val="none" w:sz="0" w:space="0" w:color="auto"/>
                                                                            <w:bottom w:val="none" w:sz="0" w:space="0" w:color="auto"/>
                                                                            <w:right w:val="none" w:sz="0" w:space="0" w:color="auto"/>
                                                                          </w:divBdr>
                                                                          <w:divsChild>
                                                                            <w:div w:id="154539689">
                                                                              <w:marLeft w:val="0"/>
                                                                              <w:marRight w:val="0"/>
                                                                              <w:marTop w:val="0"/>
                                                                              <w:marBottom w:val="0"/>
                                                                              <w:divBdr>
                                                                                <w:top w:val="none" w:sz="0" w:space="0" w:color="auto"/>
                                                                                <w:left w:val="none" w:sz="0" w:space="0" w:color="auto"/>
                                                                                <w:bottom w:val="none" w:sz="0" w:space="0" w:color="auto"/>
                                                                                <w:right w:val="none" w:sz="0" w:space="0" w:color="auto"/>
                                                                              </w:divBdr>
                                                                            </w:div>
                                                                            <w:div w:id="19776862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69959">
      <w:bodyDiv w:val="1"/>
      <w:marLeft w:val="0"/>
      <w:marRight w:val="0"/>
      <w:marTop w:val="0"/>
      <w:marBottom w:val="0"/>
      <w:divBdr>
        <w:top w:val="none" w:sz="0" w:space="0" w:color="auto"/>
        <w:left w:val="none" w:sz="0" w:space="0" w:color="auto"/>
        <w:bottom w:val="none" w:sz="0" w:space="0" w:color="auto"/>
        <w:right w:val="none" w:sz="0" w:space="0" w:color="auto"/>
      </w:divBdr>
    </w:div>
    <w:div w:id="229775305">
      <w:bodyDiv w:val="1"/>
      <w:marLeft w:val="0"/>
      <w:marRight w:val="0"/>
      <w:marTop w:val="0"/>
      <w:marBottom w:val="0"/>
      <w:divBdr>
        <w:top w:val="none" w:sz="0" w:space="0" w:color="auto"/>
        <w:left w:val="none" w:sz="0" w:space="0" w:color="auto"/>
        <w:bottom w:val="none" w:sz="0" w:space="0" w:color="auto"/>
        <w:right w:val="none" w:sz="0" w:space="0" w:color="auto"/>
      </w:divBdr>
    </w:div>
    <w:div w:id="248194268">
      <w:bodyDiv w:val="1"/>
      <w:marLeft w:val="0"/>
      <w:marRight w:val="0"/>
      <w:marTop w:val="0"/>
      <w:marBottom w:val="0"/>
      <w:divBdr>
        <w:top w:val="none" w:sz="0" w:space="0" w:color="auto"/>
        <w:left w:val="none" w:sz="0" w:space="0" w:color="auto"/>
        <w:bottom w:val="none" w:sz="0" w:space="0" w:color="auto"/>
        <w:right w:val="none" w:sz="0" w:space="0" w:color="auto"/>
      </w:divBdr>
    </w:div>
    <w:div w:id="311562979">
      <w:bodyDiv w:val="1"/>
      <w:marLeft w:val="0"/>
      <w:marRight w:val="0"/>
      <w:marTop w:val="0"/>
      <w:marBottom w:val="0"/>
      <w:divBdr>
        <w:top w:val="none" w:sz="0" w:space="0" w:color="auto"/>
        <w:left w:val="none" w:sz="0" w:space="0" w:color="auto"/>
        <w:bottom w:val="none" w:sz="0" w:space="0" w:color="auto"/>
        <w:right w:val="none" w:sz="0" w:space="0" w:color="auto"/>
      </w:divBdr>
    </w:div>
    <w:div w:id="327253303">
      <w:bodyDiv w:val="1"/>
      <w:marLeft w:val="0"/>
      <w:marRight w:val="0"/>
      <w:marTop w:val="0"/>
      <w:marBottom w:val="0"/>
      <w:divBdr>
        <w:top w:val="none" w:sz="0" w:space="0" w:color="auto"/>
        <w:left w:val="none" w:sz="0" w:space="0" w:color="auto"/>
        <w:bottom w:val="none" w:sz="0" w:space="0" w:color="auto"/>
        <w:right w:val="none" w:sz="0" w:space="0" w:color="auto"/>
      </w:divBdr>
      <w:divsChild>
        <w:div w:id="667706646">
          <w:marLeft w:val="360"/>
          <w:marRight w:val="0"/>
          <w:marTop w:val="0"/>
          <w:marBottom w:val="0"/>
          <w:divBdr>
            <w:top w:val="none" w:sz="0" w:space="0" w:color="auto"/>
            <w:left w:val="none" w:sz="0" w:space="0" w:color="auto"/>
            <w:bottom w:val="none" w:sz="0" w:space="0" w:color="auto"/>
            <w:right w:val="none" w:sz="0" w:space="0" w:color="auto"/>
          </w:divBdr>
        </w:div>
        <w:div w:id="1789540494">
          <w:marLeft w:val="360"/>
          <w:marRight w:val="0"/>
          <w:marTop w:val="0"/>
          <w:marBottom w:val="0"/>
          <w:divBdr>
            <w:top w:val="none" w:sz="0" w:space="0" w:color="auto"/>
            <w:left w:val="none" w:sz="0" w:space="0" w:color="auto"/>
            <w:bottom w:val="none" w:sz="0" w:space="0" w:color="auto"/>
            <w:right w:val="none" w:sz="0" w:space="0" w:color="auto"/>
          </w:divBdr>
        </w:div>
      </w:divsChild>
    </w:div>
    <w:div w:id="350955233">
      <w:bodyDiv w:val="1"/>
      <w:marLeft w:val="0"/>
      <w:marRight w:val="0"/>
      <w:marTop w:val="0"/>
      <w:marBottom w:val="0"/>
      <w:divBdr>
        <w:top w:val="none" w:sz="0" w:space="0" w:color="auto"/>
        <w:left w:val="none" w:sz="0" w:space="0" w:color="auto"/>
        <w:bottom w:val="none" w:sz="0" w:space="0" w:color="auto"/>
        <w:right w:val="none" w:sz="0" w:space="0" w:color="auto"/>
      </w:divBdr>
    </w:div>
    <w:div w:id="376007846">
      <w:bodyDiv w:val="1"/>
      <w:marLeft w:val="0"/>
      <w:marRight w:val="0"/>
      <w:marTop w:val="0"/>
      <w:marBottom w:val="0"/>
      <w:divBdr>
        <w:top w:val="none" w:sz="0" w:space="0" w:color="auto"/>
        <w:left w:val="none" w:sz="0" w:space="0" w:color="auto"/>
        <w:bottom w:val="none" w:sz="0" w:space="0" w:color="auto"/>
        <w:right w:val="none" w:sz="0" w:space="0" w:color="auto"/>
      </w:divBdr>
    </w:div>
    <w:div w:id="383796324">
      <w:bodyDiv w:val="1"/>
      <w:marLeft w:val="0"/>
      <w:marRight w:val="0"/>
      <w:marTop w:val="0"/>
      <w:marBottom w:val="0"/>
      <w:divBdr>
        <w:top w:val="none" w:sz="0" w:space="0" w:color="auto"/>
        <w:left w:val="none" w:sz="0" w:space="0" w:color="auto"/>
        <w:bottom w:val="none" w:sz="0" w:space="0" w:color="auto"/>
        <w:right w:val="none" w:sz="0" w:space="0" w:color="auto"/>
      </w:divBdr>
    </w:div>
    <w:div w:id="460270123">
      <w:bodyDiv w:val="1"/>
      <w:marLeft w:val="0"/>
      <w:marRight w:val="0"/>
      <w:marTop w:val="0"/>
      <w:marBottom w:val="0"/>
      <w:divBdr>
        <w:top w:val="none" w:sz="0" w:space="0" w:color="auto"/>
        <w:left w:val="none" w:sz="0" w:space="0" w:color="auto"/>
        <w:bottom w:val="none" w:sz="0" w:space="0" w:color="auto"/>
        <w:right w:val="none" w:sz="0" w:space="0" w:color="auto"/>
      </w:divBdr>
    </w:div>
    <w:div w:id="483401878">
      <w:bodyDiv w:val="1"/>
      <w:marLeft w:val="0"/>
      <w:marRight w:val="0"/>
      <w:marTop w:val="0"/>
      <w:marBottom w:val="0"/>
      <w:divBdr>
        <w:top w:val="none" w:sz="0" w:space="0" w:color="auto"/>
        <w:left w:val="none" w:sz="0" w:space="0" w:color="auto"/>
        <w:bottom w:val="none" w:sz="0" w:space="0" w:color="auto"/>
        <w:right w:val="none" w:sz="0" w:space="0" w:color="auto"/>
      </w:divBdr>
    </w:div>
    <w:div w:id="494147862">
      <w:bodyDiv w:val="1"/>
      <w:marLeft w:val="0"/>
      <w:marRight w:val="0"/>
      <w:marTop w:val="0"/>
      <w:marBottom w:val="0"/>
      <w:divBdr>
        <w:top w:val="none" w:sz="0" w:space="0" w:color="auto"/>
        <w:left w:val="none" w:sz="0" w:space="0" w:color="auto"/>
        <w:bottom w:val="none" w:sz="0" w:space="0" w:color="auto"/>
        <w:right w:val="none" w:sz="0" w:space="0" w:color="auto"/>
      </w:divBdr>
    </w:div>
    <w:div w:id="508568779">
      <w:bodyDiv w:val="1"/>
      <w:marLeft w:val="0"/>
      <w:marRight w:val="0"/>
      <w:marTop w:val="0"/>
      <w:marBottom w:val="0"/>
      <w:divBdr>
        <w:top w:val="none" w:sz="0" w:space="0" w:color="auto"/>
        <w:left w:val="none" w:sz="0" w:space="0" w:color="auto"/>
        <w:bottom w:val="none" w:sz="0" w:space="0" w:color="auto"/>
        <w:right w:val="none" w:sz="0" w:space="0" w:color="auto"/>
      </w:divBdr>
    </w:div>
    <w:div w:id="524442706">
      <w:bodyDiv w:val="1"/>
      <w:marLeft w:val="0"/>
      <w:marRight w:val="0"/>
      <w:marTop w:val="0"/>
      <w:marBottom w:val="0"/>
      <w:divBdr>
        <w:top w:val="none" w:sz="0" w:space="0" w:color="auto"/>
        <w:left w:val="none" w:sz="0" w:space="0" w:color="auto"/>
        <w:bottom w:val="none" w:sz="0" w:space="0" w:color="auto"/>
        <w:right w:val="none" w:sz="0" w:space="0" w:color="auto"/>
      </w:divBdr>
    </w:div>
    <w:div w:id="603921690">
      <w:bodyDiv w:val="1"/>
      <w:marLeft w:val="0"/>
      <w:marRight w:val="0"/>
      <w:marTop w:val="0"/>
      <w:marBottom w:val="0"/>
      <w:divBdr>
        <w:top w:val="none" w:sz="0" w:space="0" w:color="auto"/>
        <w:left w:val="none" w:sz="0" w:space="0" w:color="auto"/>
        <w:bottom w:val="none" w:sz="0" w:space="0" w:color="auto"/>
        <w:right w:val="none" w:sz="0" w:space="0" w:color="auto"/>
      </w:divBdr>
    </w:div>
    <w:div w:id="611204508">
      <w:bodyDiv w:val="1"/>
      <w:marLeft w:val="0"/>
      <w:marRight w:val="0"/>
      <w:marTop w:val="0"/>
      <w:marBottom w:val="0"/>
      <w:divBdr>
        <w:top w:val="none" w:sz="0" w:space="0" w:color="auto"/>
        <w:left w:val="none" w:sz="0" w:space="0" w:color="auto"/>
        <w:bottom w:val="none" w:sz="0" w:space="0" w:color="auto"/>
        <w:right w:val="none" w:sz="0" w:space="0" w:color="auto"/>
      </w:divBdr>
    </w:div>
    <w:div w:id="613173788">
      <w:bodyDiv w:val="1"/>
      <w:marLeft w:val="0"/>
      <w:marRight w:val="0"/>
      <w:marTop w:val="0"/>
      <w:marBottom w:val="0"/>
      <w:divBdr>
        <w:top w:val="none" w:sz="0" w:space="0" w:color="auto"/>
        <w:left w:val="none" w:sz="0" w:space="0" w:color="auto"/>
        <w:bottom w:val="none" w:sz="0" w:space="0" w:color="auto"/>
        <w:right w:val="none" w:sz="0" w:space="0" w:color="auto"/>
      </w:divBdr>
    </w:div>
    <w:div w:id="639313093">
      <w:bodyDiv w:val="1"/>
      <w:marLeft w:val="0"/>
      <w:marRight w:val="0"/>
      <w:marTop w:val="0"/>
      <w:marBottom w:val="0"/>
      <w:divBdr>
        <w:top w:val="none" w:sz="0" w:space="0" w:color="auto"/>
        <w:left w:val="none" w:sz="0" w:space="0" w:color="auto"/>
        <w:bottom w:val="none" w:sz="0" w:space="0" w:color="auto"/>
        <w:right w:val="none" w:sz="0" w:space="0" w:color="auto"/>
      </w:divBdr>
    </w:div>
    <w:div w:id="641926424">
      <w:bodyDiv w:val="1"/>
      <w:marLeft w:val="0"/>
      <w:marRight w:val="0"/>
      <w:marTop w:val="0"/>
      <w:marBottom w:val="0"/>
      <w:divBdr>
        <w:top w:val="none" w:sz="0" w:space="0" w:color="auto"/>
        <w:left w:val="none" w:sz="0" w:space="0" w:color="auto"/>
        <w:bottom w:val="none" w:sz="0" w:space="0" w:color="auto"/>
        <w:right w:val="none" w:sz="0" w:space="0" w:color="auto"/>
      </w:divBdr>
    </w:div>
    <w:div w:id="670570738">
      <w:bodyDiv w:val="1"/>
      <w:marLeft w:val="0"/>
      <w:marRight w:val="0"/>
      <w:marTop w:val="0"/>
      <w:marBottom w:val="0"/>
      <w:divBdr>
        <w:top w:val="none" w:sz="0" w:space="0" w:color="auto"/>
        <w:left w:val="none" w:sz="0" w:space="0" w:color="auto"/>
        <w:bottom w:val="none" w:sz="0" w:space="0" w:color="auto"/>
        <w:right w:val="none" w:sz="0" w:space="0" w:color="auto"/>
      </w:divBdr>
    </w:div>
    <w:div w:id="721366010">
      <w:bodyDiv w:val="1"/>
      <w:marLeft w:val="0"/>
      <w:marRight w:val="0"/>
      <w:marTop w:val="0"/>
      <w:marBottom w:val="0"/>
      <w:divBdr>
        <w:top w:val="none" w:sz="0" w:space="0" w:color="auto"/>
        <w:left w:val="none" w:sz="0" w:space="0" w:color="auto"/>
        <w:bottom w:val="none" w:sz="0" w:space="0" w:color="auto"/>
        <w:right w:val="none" w:sz="0" w:space="0" w:color="auto"/>
      </w:divBdr>
      <w:divsChild>
        <w:div w:id="846404141">
          <w:marLeft w:val="0"/>
          <w:marRight w:val="0"/>
          <w:marTop w:val="0"/>
          <w:marBottom w:val="0"/>
          <w:divBdr>
            <w:top w:val="none" w:sz="0" w:space="0" w:color="auto"/>
            <w:left w:val="none" w:sz="0" w:space="0" w:color="auto"/>
            <w:bottom w:val="none" w:sz="0" w:space="0" w:color="auto"/>
            <w:right w:val="none" w:sz="0" w:space="0" w:color="auto"/>
          </w:divBdr>
        </w:div>
        <w:div w:id="1162431908">
          <w:marLeft w:val="0"/>
          <w:marRight w:val="0"/>
          <w:marTop w:val="0"/>
          <w:marBottom w:val="0"/>
          <w:divBdr>
            <w:top w:val="none" w:sz="0" w:space="0" w:color="auto"/>
            <w:left w:val="none" w:sz="0" w:space="0" w:color="auto"/>
            <w:bottom w:val="none" w:sz="0" w:space="0" w:color="auto"/>
            <w:right w:val="none" w:sz="0" w:space="0" w:color="auto"/>
          </w:divBdr>
        </w:div>
      </w:divsChild>
    </w:div>
    <w:div w:id="734163327">
      <w:bodyDiv w:val="1"/>
      <w:marLeft w:val="0"/>
      <w:marRight w:val="0"/>
      <w:marTop w:val="0"/>
      <w:marBottom w:val="0"/>
      <w:divBdr>
        <w:top w:val="none" w:sz="0" w:space="0" w:color="auto"/>
        <w:left w:val="none" w:sz="0" w:space="0" w:color="auto"/>
        <w:bottom w:val="none" w:sz="0" w:space="0" w:color="auto"/>
        <w:right w:val="none" w:sz="0" w:space="0" w:color="auto"/>
      </w:divBdr>
    </w:div>
    <w:div w:id="745490864">
      <w:bodyDiv w:val="1"/>
      <w:marLeft w:val="0"/>
      <w:marRight w:val="0"/>
      <w:marTop w:val="0"/>
      <w:marBottom w:val="0"/>
      <w:divBdr>
        <w:top w:val="none" w:sz="0" w:space="0" w:color="auto"/>
        <w:left w:val="none" w:sz="0" w:space="0" w:color="auto"/>
        <w:bottom w:val="none" w:sz="0" w:space="0" w:color="auto"/>
        <w:right w:val="none" w:sz="0" w:space="0" w:color="auto"/>
      </w:divBdr>
    </w:div>
    <w:div w:id="746456883">
      <w:bodyDiv w:val="1"/>
      <w:marLeft w:val="0"/>
      <w:marRight w:val="0"/>
      <w:marTop w:val="0"/>
      <w:marBottom w:val="0"/>
      <w:divBdr>
        <w:top w:val="none" w:sz="0" w:space="0" w:color="auto"/>
        <w:left w:val="none" w:sz="0" w:space="0" w:color="auto"/>
        <w:bottom w:val="none" w:sz="0" w:space="0" w:color="auto"/>
        <w:right w:val="none" w:sz="0" w:space="0" w:color="auto"/>
      </w:divBdr>
    </w:div>
    <w:div w:id="772286897">
      <w:bodyDiv w:val="1"/>
      <w:marLeft w:val="0"/>
      <w:marRight w:val="0"/>
      <w:marTop w:val="0"/>
      <w:marBottom w:val="0"/>
      <w:divBdr>
        <w:top w:val="none" w:sz="0" w:space="0" w:color="auto"/>
        <w:left w:val="none" w:sz="0" w:space="0" w:color="auto"/>
        <w:bottom w:val="none" w:sz="0" w:space="0" w:color="auto"/>
        <w:right w:val="none" w:sz="0" w:space="0" w:color="auto"/>
      </w:divBdr>
    </w:div>
    <w:div w:id="775641748">
      <w:bodyDiv w:val="1"/>
      <w:marLeft w:val="0"/>
      <w:marRight w:val="0"/>
      <w:marTop w:val="0"/>
      <w:marBottom w:val="0"/>
      <w:divBdr>
        <w:top w:val="none" w:sz="0" w:space="0" w:color="auto"/>
        <w:left w:val="none" w:sz="0" w:space="0" w:color="auto"/>
        <w:bottom w:val="none" w:sz="0" w:space="0" w:color="auto"/>
        <w:right w:val="none" w:sz="0" w:space="0" w:color="auto"/>
      </w:divBdr>
    </w:div>
    <w:div w:id="794056395">
      <w:bodyDiv w:val="1"/>
      <w:marLeft w:val="0"/>
      <w:marRight w:val="0"/>
      <w:marTop w:val="0"/>
      <w:marBottom w:val="0"/>
      <w:divBdr>
        <w:top w:val="none" w:sz="0" w:space="0" w:color="auto"/>
        <w:left w:val="none" w:sz="0" w:space="0" w:color="auto"/>
        <w:bottom w:val="none" w:sz="0" w:space="0" w:color="auto"/>
        <w:right w:val="none" w:sz="0" w:space="0" w:color="auto"/>
      </w:divBdr>
    </w:div>
    <w:div w:id="814955690">
      <w:bodyDiv w:val="1"/>
      <w:marLeft w:val="0"/>
      <w:marRight w:val="0"/>
      <w:marTop w:val="0"/>
      <w:marBottom w:val="0"/>
      <w:divBdr>
        <w:top w:val="none" w:sz="0" w:space="0" w:color="auto"/>
        <w:left w:val="none" w:sz="0" w:space="0" w:color="auto"/>
        <w:bottom w:val="none" w:sz="0" w:space="0" w:color="auto"/>
        <w:right w:val="none" w:sz="0" w:space="0" w:color="auto"/>
      </w:divBdr>
    </w:div>
    <w:div w:id="857741820">
      <w:bodyDiv w:val="1"/>
      <w:marLeft w:val="0"/>
      <w:marRight w:val="0"/>
      <w:marTop w:val="0"/>
      <w:marBottom w:val="0"/>
      <w:divBdr>
        <w:top w:val="none" w:sz="0" w:space="0" w:color="auto"/>
        <w:left w:val="none" w:sz="0" w:space="0" w:color="auto"/>
        <w:bottom w:val="none" w:sz="0" w:space="0" w:color="auto"/>
        <w:right w:val="none" w:sz="0" w:space="0" w:color="auto"/>
      </w:divBdr>
    </w:div>
    <w:div w:id="991173947">
      <w:bodyDiv w:val="1"/>
      <w:marLeft w:val="0"/>
      <w:marRight w:val="0"/>
      <w:marTop w:val="0"/>
      <w:marBottom w:val="0"/>
      <w:divBdr>
        <w:top w:val="none" w:sz="0" w:space="0" w:color="auto"/>
        <w:left w:val="none" w:sz="0" w:space="0" w:color="auto"/>
        <w:bottom w:val="none" w:sz="0" w:space="0" w:color="auto"/>
        <w:right w:val="none" w:sz="0" w:space="0" w:color="auto"/>
      </w:divBdr>
    </w:div>
    <w:div w:id="1041322109">
      <w:bodyDiv w:val="1"/>
      <w:marLeft w:val="0"/>
      <w:marRight w:val="0"/>
      <w:marTop w:val="0"/>
      <w:marBottom w:val="0"/>
      <w:divBdr>
        <w:top w:val="none" w:sz="0" w:space="0" w:color="auto"/>
        <w:left w:val="none" w:sz="0" w:space="0" w:color="auto"/>
        <w:bottom w:val="none" w:sz="0" w:space="0" w:color="auto"/>
        <w:right w:val="none" w:sz="0" w:space="0" w:color="auto"/>
      </w:divBdr>
      <w:divsChild>
        <w:div w:id="2045009891">
          <w:marLeft w:val="0"/>
          <w:marRight w:val="0"/>
          <w:marTop w:val="100"/>
          <w:marBottom w:val="100"/>
          <w:divBdr>
            <w:top w:val="none" w:sz="0" w:space="0" w:color="auto"/>
            <w:left w:val="none" w:sz="0" w:space="0" w:color="auto"/>
            <w:bottom w:val="none" w:sz="0" w:space="0" w:color="auto"/>
            <w:right w:val="none" w:sz="0" w:space="0" w:color="auto"/>
          </w:divBdr>
          <w:divsChild>
            <w:div w:id="642853057">
              <w:marLeft w:val="0"/>
              <w:marRight w:val="0"/>
              <w:marTop w:val="0"/>
              <w:marBottom w:val="0"/>
              <w:divBdr>
                <w:top w:val="none" w:sz="0" w:space="0" w:color="auto"/>
                <w:left w:val="none" w:sz="0" w:space="0" w:color="auto"/>
                <w:bottom w:val="none" w:sz="0" w:space="0" w:color="auto"/>
                <w:right w:val="none" w:sz="0" w:space="0" w:color="auto"/>
              </w:divBdr>
              <w:divsChild>
                <w:div w:id="878662976">
                  <w:marLeft w:val="0"/>
                  <w:marRight w:val="0"/>
                  <w:marTop w:val="0"/>
                  <w:marBottom w:val="0"/>
                  <w:divBdr>
                    <w:top w:val="none" w:sz="0" w:space="0" w:color="auto"/>
                    <w:left w:val="none" w:sz="0" w:space="0" w:color="auto"/>
                    <w:bottom w:val="none" w:sz="0" w:space="0" w:color="auto"/>
                    <w:right w:val="none" w:sz="0" w:space="0" w:color="auto"/>
                  </w:divBdr>
                  <w:divsChild>
                    <w:div w:id="220096994">
                      <w:marLeft w:val="0"/>
                      <w:marRight w:val="0"/>
                      <w:marTop w:val="0"/>
                      <w:marBottom w:val="0"/>
                      <w:divBdr>
                        <w:top w:val="none" w:sz="0" w:space="0" w:color="auto"/>
                        <w:left w:val="none" w:sz="0" w:space="0" w:color="auto"/>
                        <w:bottom w:val="none" w:sz="0" w:space="0" w:color="auto"/>
                        <w:right w:val="none" w:sz="0" w:space="0" w:color="auto"/>
                      </w:divBdr>
                      <w:divsChild>
                        <w:div w:id="1616249930">
                          <w:marLeft w:val="0"/>
                          <w:marRight w:val="0"/>
                          <w:marTop w:val="0"/>
                          <w:marBottom w:val="0"/>
                          <w:divBdr>
                            <w:top w:val="single" w:sz="6" w:space="8" w:color="E4E4E4"/>
                            <w:left w:val="single" w:sz="6" w:space="8" w:color="E4E4E4"/>
                            <w:bottom w:val="single" w:sz="6" w:space="8" w:color="E4E4E4"/>
                            <w:right w:val="single" w:sz="6" w:space="8" w:color="E4E4E4"/>
                          </w:divBdr>
                          <w:divsChild>
                            <w:div w:id="61803522">
                              <w:marLeft w:val="0"/>
                              <w:marRight w:val="0"/>
                              <w:marTop w:val="0"/>
                              <w:marBottom w:val="0"/>
                              <w:divBdr>
                                <w:top w:val="none" w:sz="0" w:space="0" w:color="auto"/>
                                <w:left w:val="none" w:sz="0" w:space="0" w:color="auto"/>
                                <w:bottom w:val="none" w:sz="0" w:space="0" w:color="auto"/>
                                <w:right w:val="none" w:sz="0" w:space="0" w:color="auto"/>
                              </w:divBdr>
                            </w:div>
                            <w:div w:id="115872306">
                              <w:marLeft w:val="0"/>
                              <w:marRight w:val="0"/>
                              <w:marTop w:val="0"/>
                              <w:marBottom w:val="0"/>
                              <w:divBdr>
                                <w:top w:val="none" w:sz="0" w:space="0" w:color="auto"/>
                                <w:left w:val="none" w:sz="0" w:space="0" w:color="auto"/>
                                <w:bottom w:val="none" w:sz="0" w:space="0" w:color="auto"/>
                                <w:right w:val="none" w:sz="0" w:space="0" w:color="auto"/>
                              </w:divBdr>
                            </w:div>
                            <w:div w:id="222496254">
                              <w:marLeft w:val="0"/>
                              <w:marRight w:val="0"/>
                              <w:marTop w:val="0"/>
                              <w:marBottom w:val="0"/>
                              <w:divBdr>
                                <w:top w:val="none" w:sz="0" w:space="0" w:color="auto"/>
                                <w:left w:val="none" w:sz="0" w:space="0" w:color="auto"/>
                                <w:bottom w:val="none" w:sz="0" w:space="0" w:color="auto"/>
                                <w:right w:val="none" w:sz="0" w:space="0" w:color="auto"/>
                              </w:divBdr>
                            </w:div>
                            <w:div w:id="351076374">
                              <w:marLeft w:val="0"/>
                              <w:marRight w:val="0"/>
                              <w:marTop w:val="0"/>
                              <w:marBottom w:val="0"/>
                              <w:divBdr>
                                <w:top w:val="none" w:sz="0" w:space="0" w:color="auto"/>
                                <w:left w:val="none" w:sz="0" w:space="0" w:color="auto"/>
                                <w:bottom w:val="none" w:sz="0" w:space="0" w:color="auto"/>
                                <w:right w:val="none" w:sz="0" w:space="0" w:color="auto"/>
                              </w:divBdr>
                            </w:div>
                            <w:div w:id="379281966">
                              <w:marLeft w:val="0"/>
                              <w:marRight w:val="0"/>
                              <w:marTop w:val="0"/>
                              <w:marBottom w:val="0"/>
                              <w:divBdr>
                                <w:top w:val="none" w:sz="0" w:space="0" w:color="auto"/>
                                <w:left w:val="none" w:sz="0" w:space="0" w:color="auto"/>
                                <w:bottom w:val="none" w:sz="0" w:space="0" w:color="auto"/>
                                <w:right w:val="none" w:sz="0" w:space="0" w:color="auto"/>
                              </w:divBdr>
                            </w:div>
                            <w:div w:id="398871295">
                              <w:marLeft w:val="0"/>
                              <w:marRight w:val="0"/>
                              <w:marTop w:val="0"/>
                              <w:marBottom w:val="0"/>
                              <w:divBdr>
                                <w:top w:val="none" w:sz="0" w:space="0" w:color="auto"/>
                                <w:left w:val="none" w:sz="0" w:space="0" w:color="auto"/>
                                <w:bottom w:val="none" w:sz="0" w:space="0" w:color="auto"/>
                                <w:right w:val="none" w:sz="0" w:space="0" w:color="auto"/>
                              </w:divBdr>
                            </w:div>
                            <w:div w:id="583730696">
                              <w:marLeft w:val="0"/>
                              <w:marRight w:val="0"/>
                              <w:marTop w:val="0"/>
                              <w:marBottom w:val="0"/>
                              <w:divBdr>
                                <w:top w:val="none" w:sz="0" w:space="0" w:color="auto"/>
                                <w:left w:val="none" w:sz="0" w:space="0" w:color="auto"/>
                                <w:bottom w:val="none" w:sz="0" w:space="0" w:color="auto"/>
                                <w:right w:val="none" w:sz="0" w:space="0" w:color="auto"/>
                              </w:divBdr>
                            </w:div>
                            <w:div w:id="637149087">
                              <w:marLeft w:val="0"/>
                              <w:marRight w:val="0"/>
                              <w:marTop w:val="0"/>
                              <w:marBottom w:val="0"/>
                              <w:divBdr>
                                <w:top w:val="none" w:sz="0" w:space="0" w:color="auto"/>
                                <w:left w:val="none" w:sz="0" w:space="0" w:color="auto"/>
                                <w:bottom w:val="none" w:sz="0" w:space="0" w:color="auto"/>
                                <w:right w:val="none" w:sz="0" w:space="0" w:color="auto"/>
                              </w:divBdr>
                            </w:div>
                            <w:div w:id="666446426">
                              <w:marLeft w:val="0"/>
                              <w:marRight w:val="0"/>
                              <w:marTop w:val="0"/>
                              <w:marBottom w:val="0"/>
                              <w:divBdr>
                                <w:top w:val="none" w:sz="0" w:space="0" w:color="auto"/>
                                <w:left w:val="none" w:sz="0" w:space="0" w:color="auto"/>
                                <w:bottom w:val="none" w:sz="0" w:space="0" w:color="auto"/>
                                <w:right w:val="none" w:sz="0" w:space="0" w:color="auto"/>
                              </w:divBdr>
                            </w:div>
                            <w:div w:id="679428405">
                              <w:marLeft w:val="0"/>
                              <w:marRight w:val="0"/>
                              <w:marTop w:val="0"/>
                              <w:marBottom w:val="0"/>
                              <w:divBdr>
                                <w:top w:val="none" w:sz="0" w:space="0" w:color="auto"/>
                                <w:left w:val="none" w:sz="0" w:space="0" w:color="auto"/>
                                <w:bottom w:val="none" w:sz="0" w:space="0" w:color="auto"/>
                                <w:right w:val="none" w:sz="0" w:space="0" w:color="auto"/>
                              </w:divBdr>
                            </w:div>
                            <w:div w:id="756173506">
                              <w:marLeft w:val="0"/>
                              <w:marRight w:val="0"/>
                              <w:marTop w:val="0"/>
                              <w:marBottom w:val="0"/>
                              <w:divBdr>
                                <w:top w:val="none" w:sz="0" w:space="0" w:color="auto"/>
                                <w:left w:val="none" w:sz="0" w:space="0" w:color="auto"/>
                                <w:bottom w:val="none" w:sz="0" w:space="0" w:color="auto"/>
                                <w:right w:val="none" w:sz="0" w:space="0" w:color="auto"/>
                              </w:divBdr>
                            </w:div>
                            <w:div w:id="798500928">
                              <w:marLeft w:val="0"/>
                              <w:marRight w:val="0"/>
                              <w:marTop w:val="0"/>
                              <w:marBottom w:val="0"/>
                              <w:divBdr>
                                <w:top w:val="none" w:sz="0" w:space="0" w:color="auto"/>
                                <w:left w:val="none" w:sz="0" w:space="0" w:color="auto"/>
                                <w:bottom w:val="none" w:sz="0" w:space="0" w:color="auto"/>
                                <w:right w:val="none" w:sz="0" w:space="0" w:color="auto"/>
                              </w:divBdr>
                            </w:div>
                            <w:div w:id="923416870">
                              <w:marLeft w:val="0"/>
                              <w:marRight w:val="0"/>
                              <w:marTop w:val="0"/>
                              <w:marBottom w:val="0"/>
                              <w:divBdr>
                                <w:top w:val="none" w:sz="0" w:space="0" w:color="auto"/>
                                <w:left w:val="none" w:sz="0" w:space="0" w:color="auto"/>
                                <w:bottom w:val="none" w:sz="0" w:space="0" w:color="auto"/>
                                <w:right w:val="none" w:sz="0" w:space="0" w:color="auto"/>
                              </w:divBdr>
                            </w:div>
                            <w:div w:id="1167786598">
                              <w:marLeft w:val="0"/>
                              <w:marRight w:val="0"/>
                              <w:marTop w:val="0"/>
                              <w:marBottom w:val="0"/>
                              <w:divBdr>
                                <w:top w:val="none" w:sz="0" w:space="0" w:color="auto"/>
                                <w:left w:val="none" w:sz="0" w:space="0" w:color="auto"/>
                                <w:bottom w:val="none" w:sz="0" w:space="0" w:color="auto"/>
                                <w:right w:val="none" w:sz="0" w:space="0" w:color="auto"/>
                              </w:divBdr>
                            </w:div>
                            <w:div w:id="1313951940">
                              <w:marLeft w:val="0"/>
                              <w:marRight w:val="0"/>
                              <w:marTop w:val="0"/>
                              <w:marBottom w:val="0"/>
                              <w:divBdr>
                                <w:top w:val="none" w:sz="0" w:space="0" w:color="auto"/>
                                <w:left w:val="none" w:sz="0" w:space="0" w:color="auto"/>
                                <w:bottom w:val="none" w:sz="0" w:space="0" w:color="auto"/>
                                <w:right w:val="none" w:sz="0" w:space="0" w:color="auto"/>
                              </w:divBdr>
                            </w:div>
                            <w:div w:id="1353067487">
                              <w:marLeft w:val="0"/>
                              <w:marRight w:val="0"/>
                              <w:marTop w:val="0"/>
                              <w:marBottom w:val="0"/>
                              <w:divBdr>
                                <w:top w:val="none" w:sz="0" w:space="0" w:color="auto"/>
                                <w:left w:val="none" w:sz="0" w:space="0" w:color="auto"/>
                                <w:bottom w:val="none" w:sz="0" w:space="0" w:color="auto"/>
                                <w:right w:val="none" w:sz="0" w:space="0" w:color="auto"/>
                              </w:divBdr>
                            </w:div>
                            <w:div w:id="1397556160">
                              <w:marLeft w:val="0"/>
                              <w:marRight w:val="0"/>
                              <w:marTop w:val="0"/>
                              <w:marBottom w:val="0"/>
                              <w:divBdr>
                                <w:top w:val="none" w:sz="0" w:space="0" w:color="auto"/>
                                <w:left w:val="none" w:sz="0" w:space="0" w:color="auto"/>
                                <w:bottom w:val="none" w:sz="0" w:space="0" w:color="auto"/>
                                <w:right w:val="none" w:sz="0" w:space="0" w:color="auto"/>
                              </w:divBdr>
                            </w:div>
                            <w:div w:id="1500580294">
                              <w:marLeft w:val="0"/>
                              <w:marRight w:val="0"/>
                              <w:marTop w:val="0"/>
                              <w:marBottom w:val="0"/>
                              <w:divBdr>
                                <w:top w:val="none" w:sz="0" w:space="0" w:color="auto"/>
                                <w:left w:val="none" w:sz="0" w:space="0" w:color="auto"/>
                                <w:bottom w:val="none" w:sz="0" w:space="0" w:color="auto"/>
                                <w:right w:val="none" w:sz="0" w:space="0" w:color="auto"/>
                              </w:divBdr>
                            </w:div>
                            <w:div w:id="1688020736">
                              <w:marLeft w:val="0"/>
                              <w:marRight w:val="0"/>
                              <w:marTop w:val="0"/>
                              <w:marBottom w:val="0"/>
                              <w:divBdr>
                                <w:top w:val="none" w:sz="0" w:space="0" w:color="auto"/>
                                <w:left w:val="none" w:sz="0" w:space="0" w:color="auto"/>
                                <w:bottom w:val="none" w:sz="0" w:space="0" w:color="auto"/>
                                <w:right w:val="none" w:sz="0" w:space="0" w:color="auto"/>
                              </w:divBdr>
                            </w:div>
                            <w:div w:id="1711299236">
                              <w:marLeft w:val="0"/>
                              <w:marRight w:val="0"/>
                              <w:marTop w:val="0"/>
                              <w:marBottom w:val="0"/>
                              <w:divBdr>
                                <w:top w:val="none" w:sz="0" w:space="0" w:color="auto"/>
                                <w:left w:val="none" w:sz="0" w:space="0" w:color="auto"/>
                                <w:bottom w:val="none" w:sz="0" w:space="0" w:color="auto"/>
                                <w:right w:val="none" w:sz="0" w:space="0" w:color="auto"/>
                              </w:divBdr>
                            </w:div>
                            <w:div w:id="1815292294">
                              <w:marLeft w:val="0"/>
                              <w:marRight w:val="0"/>
                              <w:marTop w:val="0"/>
                              <w:marBottom w:val="0"/>
                              <w:divBdr>
                                <w:top w:val="none" w:sz="0" w:space="0" w:color="auto"/>
                                <w:left w:val="none" w:sz="0" w:space="0" w:color="auto"/>
                                <w:bottom w:val="none" w:sz="0" w:space="0" w:color="auto"/>
                                <w:right w:val="none" w:sz="0" w:space="0" w:color="auto"/>
                              </w:divBdr>
                            </w:div>
                            <w:div w:id="1913655566">
                              <w:marLeft w:val="0"/>
                              <w:marRight w:val="0"/>
                              <w:marTop w:val="0"/>
                              <w:marBottom w:val="0"/>
                              <w:divBdr>
                                <w:top w:val="none" w:sz="0" w:space="0" w:color="auto"/>
                                <w:left w:val="none" w:sz="0" w:space="0" w:color="auto"/>
                                <w:bottom w:val="none" w:sz="0" w:space="0" w:color="auto"/>
                                <w:right w:val="none" w:sz="0" w:space="0" w:color="auto"/>
                              </w:divBdr>
                            </w:div>
                            <w:div w:id="21446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367419">
      <w:bodyDiv w:val="1"/>
      <w:marLeft w:val="0"/>
      <w:marRight w:val="0"/>
      <w:marTop w:val="0"/>
      <w:marBottom w:val="0"/>
      <w:divBdr>
        <w:top w:val="none" w:sz="0" w:space="0" w:color="auto"/>
        <w:left w:val="none" w:sz="0" w:space="0" w:color="auto"/>
        <w:bottom w:val="none" w:sz="0" w:space="0" w:color="auto"/>
        <w:right w:val="none" w:sz="0" w:space="0" w:color="auto"/>
      </w:divBdr>
    </w:div>
    <w:div w:id="1054157715">
      <w:bodyDiv w:val="1"/>
      <w:marLeft w:val="0"/>
      <w:marRight w:val="0"/>
      <w:marTop w:val="0"/>
      <w:marBottom w:val="0"/>
      <w:divBdr>
        <w:top w:val="none" w:sz="0" w:space="0" w:color="auto"/>
        <w:left w:val="none" w:sz="0" w:space="0" w:color="auto"/>
        <w:bottom w:val="none" w:sz="0" w:space="0" w:color="auto"/>
        <w:right w:val="none" w:sz="0" w:space="0" w:color="auto"/>
      </w:divBdr>
    </w:div>
    <w:div w:id="1066295090">
      <w:bodyDiv w:val="1"/>
      <w:marLeft w:val="0"/>
      <w:marRight w:val="0"/>
      <w:marTop w:val="0"/>
      <w:marBottom w:val="0"/>
      <w:divBdr>
        <w:top w:val="none" w:sz="0" w:space="0" w:color="auto"/>
        <w:left w:val="none" w:sz="0" w:space="0" w:color="auto"/>
        <w:bottom w:val="none" w:sz="0" w:space="0" w:color="auto"/>
        <w:right w:val="none" w:sz="0" w:space="0" w:color="auto"/>
      </w:divBdr>
    </w:div>
    <w:div w:id="1085342565">
      <w:bodyDiv w:val="1"/>
      <w:marLeft w:val="0"/>
      <w:marRight w:val="0"/>
      <w:marTop w:val="0"/>
      <w:marBottom w:val="0"/>
      <w:divBdr>
        <w:top w:val="none" w:sz="0" w:space="0" w:color="auto"/>
        <w:left w:val="none" w:sz="0" w:space="0" w:color="auto"/>
        <w:bottom w:val="none" w:sz="0" w:space="0" w:color="auto"/>
        <w:right w:val="none" w:sz="0" w:space="0" w:color="auto"/>
      </w:divBdr>
    </w:div>
    <w:div w:id="1094865433">
      <w:bodyDiv w:val="1"/>
      <w:marLeft w:val="0"/>
      <w:marRight w:val="0"/>
      <w:marTop w:val="0"/>
      <w:marBottom w:val="0"/>
      <w:divBdr>
        <w:top w:val="none" w:sz="0" w:space="0" w:color="auto"/>
        <w:left w:val="none" w:sz="0" w:space="0" w:color="auto"/>
        <w:bottom w:val="none" w:sz="0" w:space="0" w:color="auto"/>
        <w:right w:val="none" w:sz="0" w:space="0" w:color="auto"/>
      </w:divBdr>
    </w:div>
    <w:div w:id="1100299589">
      <w:bodyDiv w:val="1"/>
      <w:marLeft w:val="0"/>
      <w:marRight w:val="0"/>
      <w:marTop w:val="0"/>
      <w:marBottom w:val="0"/>
      <w:divBdr>
        <w:top w:val="none" w:sz="0" w:space="0" w:color="auto"/>
        <w:left w:val="none" w:sz="0" w:space="0" w:color="auto"/>
        <w:bottom w:val="none" w:sz="0" w:space="0" w:color="auto"/>
        <w:right w:val="none" w:sz="0" w:space="0" w:color="auto"/>
      </w:divBdr>
    </w:div>
    <w:div w:id="1107503292">
      <w:bodyDiv w:val="1"/>
      <w:marLeft w:val="0"/>
      <w:marRight w:val="0"/>
      <w:marTop w:val="0"/>
      <w:marBottom w:val="0"/>
      <w:divBdr>
        <w:top w:val="none" w:sz="0" w:space="0" w:color="auto"/>
        <w:left w:val="none" w:sz="0" w:space="0" w:color="auto"/>
        <w:bottom w:val="none" w:sz="0" w:space="0" w:color="auto"/>
        <w:right w:val="none" w:sz="0" w:space="0" w:color="auto"/>
      </w:divBdr>
      <w:divsChild>
        <w:div w:id="1034229893">
          <w:marLeft w:val="0"/>
          <w:marRight w:val="0"/>
          <w:marTop w:val="100"/>
          <w:marBottom w:val="100"/>
          <w:divBdr>
            <w:top w:val="none" w:sz="0" w:space="0" w:color="auto"/>
            <w:left w:val="none" w:sz="0" w:space="0" w:color="auto"/>
            <w:bottom w:val="none" w:sz="0" w:space="0" w:color="auto"/>
            <w:right w:val="none" w:sz="0" w:space="0" w:color="auto"/>
          </w:divBdr>
          <w:divsChild>
            <w:div w:id="1278440755">
              <w:marLeft w:val="0"/>
              <w:marRight w:val="0"/>
              <w:marTop w:val="0"/>
              <w:marBottom w:val="0"/>
              <w:divBdr>
                <w:top w:val="none" w:sz="0" w:space="0" w:color="auto"/>
                <w:left w:val="none" w:sz="0" w:space="0" w:color="auto"/>
                <w:bottom w:val="none" w:sz="0" w:space="0" w:color="auto"/>
                <w:right w:val="none" w:sz="0" w:space="0" w:color="auto"/>
              </w:divBdr>
              <w:divsChild>
                <w:div w:id="357245122">
                  <w:marLeft w:val="0"/>
                  <w:marRight w:val="0"/>
                  <w:marTop w:val="0"/>
                  <w:marBottom w:val="0"/>
                  <w:divBdr>
                    <w:top w:val="none" w:sz="0" w:space="0" w:color="auto"/>
                    <w:left w:val="none" w:sz="0" w:space="0" w:color="auto"/>
                    <w:bottom w:val="none" w:sz="0" w:space="0" w:color="auto"/>
                    <w:right w:val="none" w:sz="0" w:space="0" w:color="auto"/>
                  </w:divBdr>
                  <w:divsChild>
                    <w:div w:id="782455367">
                      <w:marLeft w:val="0"/>
                      <w:marRight w:val="0"/>
                      <w:marTop w:val="0"/>
                      <w:marBottom w:val="0"/>
                      <w:divBdr>
                        <w:top w:val="none" w:sz="0" w:space="0" w:color="auto"/>
                        <w:left w:val="none" w:sz="0" w:space="0" w:color="auto"/>
                        <w:bottom w:val="none" w:sz="0" w:space="0" w:color="auto"/>
                        <w:right w:val="none" w:sz="0" w:space="0" w:color="auto"/>
                      </w:divBdr>
                      <w:divsChild>
                        <w:div w:id="605388156">
                          <w:marLeft w:val="0"/>
                          <w:marRight w:val="0"/>
                          <w:marTop w:val="0"/>
                          <w:marBottom w:val="0"/>
                          <w:divBdr>
                            <w:top w:val="single" w:sz="6" w:space="8" w:color="E4E4E4"/>
                            <w:left w:val="single" w:sz="6" w:space="8" w:color="E4E4E4"/>
                            <w:bottom w:val="single" w:sz="6" w:space="8" w:color="E4E4E4"/>
                            <w:right w:val="single" w:sz="6" w:space="8" w:color="E4E4E4"/>
                          </w:divBdr>
                          <w:divsChild>
                            <w:div w:id="530529388">
                              <w:marLeft w:val="0"/>
                              <w:marRight w:val="0"/>
                              <w:marTop w:val="0"/>
                              <w:marBottom w:val="0"/>
                              <w:divBdr>
                                <w:top w:val="none" w:sz="0" w:space="0" w:color="auto"/>
                                <w:left w:val="none" w:sz="0" w:space="0" w:color="auto"/>
                                <w:bottom w:val="none" w:sz="0" w:space="0" w:color="auto"/>
                                <w:right w:val="none" w:sz="0" w:space="0" w:color="auto"/>
                              </w:divBdr>
                            </w:div>
                            <w:div w:id="15089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923139">
      <w:bodyDiv w:val="1"/>
      <w:marLeft w:val="0"/>
      <w:marRight w:val="0"/>
      <w:marTop w:val="0"/>
      <w:marBottom w:val="0"/>
      <w:divBdr>
        <w:top w:val="none" w:sz="0" w:space="0" w:color="auto"/>
        <w:left w:val="none" w:sz="0" w:space="0" w:color="auto"/>
        <w:bottom w:val="none" w:sz="0" w:space="0" w:color="auto"/>
        <w:right w:val="none" w:sz="0" w:space="0" w:color="auto"/>
      </w:divBdr>
    </w:div>
    <w:div w:id="1156722920">
      <w:bodyDiv w:val="1"/>
      <w:marLeft w:val="0"/>
      <w:marRight w:val="0"/>
      <w:marTop w:val="0"/>
      <w:marBottom w:val="0"/>
      <w:divBdr>
        <w:top w:val="none" w:sz="0" w:space="0" w:color="auto"/>
        <w:left w:val="none" w:sz="0" w:space="0" w:color="auto"/>
        <w:bottom w:val="none" w:sz="0" w:space="0" w:color="auto"/>
        <w:right w:val="none" w:sz="0" w:space="0" w:color="auto"/>
      </w:divBdr>
    </w:div>
    <w:div w:id="1161889832">
      <w:bodyDiv w:val="1"/>
      <w:marLeft w:val="0"/>
      <w:marRight w:val="0"/>
      <w:marTop w:val="0"/>
      <w:marBottom w:val="0"/>
      <w:divBdr>
        <w:top w:val="none" w:sz="0" w:space="0" w:color="auto"/>
        <w:left w:val="none" w:sz="0" w:space="0" w:color="auto"/>
        <w:bottom w:val="none" w:sz="0" w:space="0" w:color="auto"/>
        <w:right w:val="none" w:sz="0" w:space="0" w:color="auto"/>
      </w:divBdr>
    </w:div>
    <w:div w:id="1222864792">
      <w:bodyDiv w:val="1"/>
      <w:marLeft w:val="0"/>
      <w:marRight w:val="0"/>
      <w:marTop w:val="0"/>
      <w:marBottom w:val="0"/>
      <w:divBdr>
        <w:top w:val="none" w:sz="0" w:space="0" w:color="auto"/>
        <w:left w:val="none" w:sz="0" w:space="0" w:color="auto"/>
        <w:bottom w:val="none" w:sz="0" w:space="0" w:color="auto"/>
        <w:right w:val="none" w:sz="0" w:space="0" w:color="auto"/>
      </w:divBdr>
    </w:div>
    <w:div w:id="1244530846">
      <w:bodyDiv w:val="1"/>
      <w:marLeft w:val="0"/>
      <w:marRight w:val="0"/>
      <w:marTop w:val="0"/>
      <w:marBottom w:val="0"/>
      <w:divBdr>
        <w:top w:val="none" w:sz="0" w:space="0" w:color="auto"/>
        <w:left w:val="none" w:sz="0" w:space="0" w:color="auto"/>
        <w:bottom w:val="none" w:sz="0" w:space="0" w:color="auto"/>
        <w:right w:val="none" w:sz="0" w:space="0" w:color="auto"/>
      </w:divBdr>
    </w:div>
    <w:div w:id="1267688648">
      <w:bodyDiv w:val="1"/>
      <w:marLeft w:val="0"/>
      <w:marRight w:val="0"/>
      <w:marTop w:val="0"/>
      <w:marBottom w:val="0"/>
      <w:divBdr>
        <w:top w:val="none" w:sz="0" w:space="0" w:color="auto"/>
        <w:left w:val="none" w:sz="0" w:space="0" w:color="auto"/>
        <w:bottom w:val="none" w:sz="0" w:space="0" w:color="auto"/>
        <w:right w:val="none" w:sz="0" w:space="0" w:color="auto"/>
      </w:divBdr>
    </w:div>
    <w:div w:id="1292709844">
      <w:bodyDiv w:val="1"/>
      <w:marLeft w:val="0"/>
      <w:marRight w:val="0"/>
      <w:marTop w:val="0"/>
      <w:marBottom w:val="0"/>
      <w:divBdr>
        <w:top w:val="none" w:sz="0" w:space="0" w:color="auto"/>
        <w:left w:val="none" w:sz="0" w:space="0" w:color="auto"/>
        <w:bottom w:val="none" w:sz="0" w:space="0" w:color="auto"/>
        <w:right w:val="none" w:sz="0" w:space="0" w:color="auto"/>
      </w:divBdr>
    </w:div>
    <w:div w:id="1299727905">
      <w:bodyDiv w:val="1"/>
      <w:marLeft w:val="0"/>
      <w:marRight w:val="0"/>
      <w:marTop w:val="0"/>
      <w:marBottom w:val="0"/>
      <w:divBdr>
        <w:top w:val="none" w:sz="0" w:space="0" w:color="auto"/>
        <w:left w:val="none" w:sz="0" w:space="0" w:color="auto"/>
        <w:bottom w:val="none" w:sz="0" w:space="0" w:color="auto"/>
        <w:right w:val="none" w:sz="0" w:space="0" w:color="auto"/>
      </w:divBdr>
    </w:div>
    <w:div w:id="1302268706">
      <w:bodyDiv w:val="1"/>
      <w:marLeft w:val="0"/>
      <w:marRight w:val="0"/>
      <w:marTop w:val="0"/>
      <w:marBottom w:val="0"/>
      <w:divBdr>
        <w:top w:val="none" w:sz="0" w:space="0" w:color="auto"/>
        <w:left w:val="none" w:sz="0" w:space="0" w:color="auto"/>
        <w:bottom w:val="none" w:sz="0" w:space="0" w:color="auto"/>
        <w:right w:val="none" w:sz="0" w:space="0" w:color="auto"/>
      </w:divBdr>
    </w:div>
    <w:div w:id="1307050493">
      <w:bodyDiv w:val="1"/>
      <w:marLeft w:val="0"/>
      <w:marRight w:val="0"/>
      <w:marTop w:val="0"/>
      <w:marBottom w:val="0"/>
      <w:divBdr>
        <w:top w:val="none" w:sz="0" w:space="0" w:color="auto"/>
        <w:left w:val="none" w:sz="0" w:space="0" w:color="auto"/>
        <w:bottom w:val="none" w:sz="0" w:space="0" w:color="auto"/>
        <w:right w:val="none" w:sz="0" w:space="0" w:color="auto"/>
      </w:divBdr>
    </w:div>
    <w:div w:id="1344474623">
      <w:bodyDiv w:val="1"/>
      <w:marLeft w:val="0"/>
      <w:marRight w:val="0"/>
      <w:marTop w:val="0"/>
      <w:marBottom w:val="0"/>
      <w:divBdr>
        <w:top w:val="none" w:sz="0" w:space="0" w:color="auto"/>
        <w:left w:val="none" w:sz="0" w:space="0" w:color="auto"/>
        <w:bottom w:val="none" w:sz="0" w:space="0" w:color="auto"/>
        <w:right w:val="none" w:sz="0" w:space="0" w:color="auto"/>
      </w:divBdr>
    </w:div>
    <w:div w:id="1345746881">
      <w:bodyDiv w:val="1"/>
      <w:marLeft w:val="0"/>
      <w:marRight w:val="0"/>
      <w:marTop w:val="0"/>
      <w:marBottom w:val="0"/>
      <w:divBdr>
        <w:top w:val="none" w:sz="0" w:space="0" w:color="auto"/>
        <w:left w:val="none" w:sz="0" w:space="0" w:color="auto"/>
        <w:bottom w:val="none" w:sz="0" w:space="0" w:color="auto"/>
        <w:right w:val="none" w:sz="0" w:space="0" w:color="auto"/>
      </w:divBdr>
    </w:div>
    <w:div w:id="1353919173">
      <w:bodyDiv w:val="1"/>
      <w:marLeft w:val="0"/>
      <w:marRight w:val="0"/>
      <w:marTop w:val="0"/>
      <w:marBottom w:val="0"/>
      <w:divBdr>
        <w:top w:val="none" w:sz="0" w:space="0" w:color="auto"/>
        <w:left w:val="none" w:sz="0" w:space="0" w:color="auto"/>
        <w:bottom w:val="none" w:sz="0" w:space="0" w:color="auto"/>
        <w:right w:val="none" w:sz="0" w:space="0" w:color="auto"/>
      </w:divBdr>
    </w:div>
    <w:div w:id="1366635764">
      <w:bodyDiv w:val="1"/>
      <w:marLeft w:val="0"/>
      <w:marRight w:val="0"/>
      <w:marTop w:val="0"/>
      <w:marBottom w:val="0"/>
      <w:divBdr>
        <w:top w:val="none" w:sz="0" w:space="0" w:color="auto"/>
        <w:left w:val="none" w:sz="0" w:space="0" w:color="auto"/>
        <w:bottom w:val="none" w:sz="0" w:space="0" w:color="auto"/>
        <w:right w:val="none" w:sz="0" w:space="0" w:color="auto"/>
      </w:divBdr>
    </w:div>
    <w:div w:id="1383022684">
      <w:bodyDiv w:val="1"/>
      <w:marLeft w:val="0"/>
      <w:marRight w:val="0"/>
      <w:marTop w:val="0"/>
      <w:marBottom w:val="0"/>
      <w:divBdr>
        <w:top w:val="none" w:sz="0" w:space="0" w:color="auto"/>
        <w:left w:val="none" w:sz="0" w:space="0" w:color="auto"/>
        <w:bottom w:val="none" w:sz="0" w:space="0" w:color="auto"/>
        <w:right w:val="none" w:sz="0" w:space="0" w:color="auto"/>
      </w:divBdr>
    </w:div>
    <w:div w:id="1386835232">
      <w:bodyDiv w:val="1"/>
      <w:marLeft w:val="0"/>
      <w:marRight w:val="0"/>
      <w:marTop w:val="0"/>
      <w:marBottom w:val="0"/>
      <w:divBdr>
        <w:top w:val="none" w:sz="0" w:space="0" w:color="auto"/>
        <w:left w:val="none" w:sz="0" w:space="0" w:color="auto"/>
        <w:bottom w:val="none" w:sz="0" w:space="0" w:color="auto"/>
        <w:right w:val="none" w:sz="0" w:space="0" w:color="auto"/>
      </w:divBdr>
    </w:div>
    <w:div w:id="1407848124">
      <w:bodyDiv w:val="1"/>
      <w:marLeft w:val="0"/>
      <w:marRight w:val="0"/>
      <w:marTop w:val="0"/>
      <w:marBottom w:val="0"/>
      <w:divBdr>
        <w:top w:val="none" w:sz="0" w:space="0" w:color="auto"/>
        <w:left w:val="none" w:sz="0" w:space="0" w:color="auto"/>
        <w:bottom w:val="none" w:sz="0" w:space="0" w:color="auto"/>
        <w:right w:val="none" w:sz="0" w:space="0" w:color="auto"/>
      </w:divBdr>
    </w:div>
    <w:div w:id="1440371153">
      <w:bodyDiv w:val="1"/>
      <w:marLeft w:val="0"/>
      <w:marRight w:val="0"/>
      <w:marTop w:val="0"/>
      <w:marBottom w:val="0"/>
      <w:divBdr>
        <w:top w:val="none" w:sz="0" w:space="0" w:color="auto"/>
        <w:left w:val="none" w:sz="0" w:space="0" w:color="auto"/>
        <w:bottom w:val="none" w:sz="0" w:space="0" w:color="auto"/>
        <w:right w:val="none" w:sz="0" w:space="0" w:color="auto"/>
      </w:divBdr>
    </w:div>
    <w:div w:id="1453863955">
      <w:bodyDiv w:val="1"/>
      <w:marLeft w:val="0"/>
      <w:marRight w:val="0"/>
      <w:marTop w:val="0"/>
      <w:marBottom w:val="0"/>
      <w:divBdr>
        <w:top w:val="none" w:sz="0" w:space="0" w:color="auto"/>
        <w:left w:val="none" w:sz="0" w:space="0" w:color="auto"/>
        <w:bottom w:val="none" w:sz="0" w:space="0" w:color="auto"/>
        <w:right w:val="none" w:sz="0" w:space="0" w:color="auto"/>
      </w:divBdr>
    </w:div>
    <w:div w:id="1489442238">
      <w:bodyDiv w:val="1"/>
      <w:marLeft w:val="0"/>
      <w:marRight w:val="0"/>
      <w:marTop w:val="0"/>
      <w:marBottom w:val="0"/>
      <w:divBdr>
        <w:top w:val="none" w:sz="0" w:space="0" w:color="auto"/>
        <w:left w:val="none" w:sz="0" w:space="0" w:color="auto"/>
        <w:bottom w:val="none" w:sz="0" w:space="0" w:color="auto"/>
        <w:right w:val="none" w:sz="0" w:space="0" w:color="auto"/>
      </w:divBdr>
    </w:div>
    <w:div w:id="1507941941">
      <w:bodyDiv w:val="1"/>
      <w:marLeft w:val="0"/>
      <w:marRight w:val="0"/>
      <w:marTop w:val="0"/>
      <w:marBottom w:val="0"/>
      <w:divBdr>
        <w:top w:val="none" w:sz="0" w:space="0" w:color="auto"/>
        <w:left w:val="none" w:sz="0" w:space="0" w:color="auto"/>
        <w:bottom w:val="none" w:sz="0" w:space="0" w:color="auto"/>
        <w:right w:val="none" w:sz="0" w:space="0" w:color="auto"/>
      </w:divBdr>
    </w:div>
    <w:div w:id="1521233701">
      <w:bodyDiv w:val="1"/>
      <w:marLeft w:val="0"/>
      <w:marRight w:val="0"/>
      <w:marTop w:val="0"/>
      <w:marBottom w:val="0"/>
      <w:divBdr>
        <w:top w:val="none" w:sz="0" w:space="0" w:color="auto"/>
        <w:left w:val="none" w:sz="0" w:space="0" w:color="auto"/>
        <w:bottom w:val="none" w:sz="0" w:space="0" w:color="auto"/>
        <w:right w:val="none" w:sz="0" w:space="0" w:color="auto"/>
      </w:divBdr>
    </w:div>
    <w:div w:id="1526406117">
      <w:bodyDiv w:val="1"/>
      <w:marLeft w:val="0"/>
      <w:marRight w:val="0"/>
      <w:marTop w:val="0"/>
      <w:marBottom w:val="0"/>
      <w:divBdr>
        <w:top w:val="none" w:sz="0" w:space="0" w:color="auto"/>
        <w:left w:val="none" w:sz="0" w:space="0" w:color="auto"/>
        <w:bottom w:val="none" w:sz="0" w:space="0" w:color="auto"/>
        <w:right w:val="none" w:sz="0" w:space="0" w:color="auto"/>
      </w:divBdr>
    </w:div>
    <w:div w:id="1529024450">
      <w:bodyDiv w:val="1"/>
      <w:marLeft w:val="0"/>
      <w:marRight w:val="0"/>
      <w:marTop w:val="0"/>
      <w:marBottom w:val="0"/>
      <w:divBdr>
        <w:top w:val="none" w:sz="0" w:space="0" w:color="auto"/>
        <w:left w:val="none" w:sz="0" w:space="0" w:color="auto"/>
        <w:bottom w:val="none" w:sz="0" w:space="0" w:color="auto"/>
        <w:right w:val="none" w:sz="0" w:space="0" w:color="auto"/>
      </w:divBdr>
      <w:divsChild>
        <w:div w:id="1217089811">
          <w:marLeft w:val="0"/>
          <w:marRight w:val="0"/>
          <w:marTop w:val="100"/>
          <w:marBottom w:val="100"/>
          <w:divBdr>
            <w:top w:val="none" w:sz="0" w:space="0" w:color="auto"/>
            <w:left w:val="none" w:sz="0" w:space="0" w:color="auto"/>
            <w:bottom w:val="none" w:sz="0" w:space="0" w:color="auto"/>
            <w:right w:val="none" w:sz="0" w:space="0" w:color="auto"/>
          </w:divBdr>
          <w:divsChild>
            <w:div w:id="478154308">
              <w:marLeft w:val="0"/>
              <w:marRight w:val="0"/>
              <w:marTop w:val="0"/>
              <w:marBottom w:val="0"/>
              <w:divBdr>
                <w:top w:val="none" w:sz="0" w:space="0" w:color="auto"/>
                <w:left w:val="none" w:sz="0" w:space="0" w:color="auto"/>
                <w:bottom w:val="none" w:sz="0" w:space="0" w:color="auto"/>
                <w:right w:val="none" w:sz="0" w:space="0" w:color="auto"/>
              </w:divBdr>
              <w:divsChild>
                <w:div w:id="1714382676">
                  <w:marLeft w:val="0"/>
                  <w:marRight w:val="0"/>
                  <w:marTop w:val="0"/>
                  <w:marBottom w:val="0"/>
                  <w:divBdr>
                    <w:top w:val="none" w:sz="0" w:space="0" w:color="auto"/>
                    <w:left w:val="none" w:sz="0" w:space="0" w:color="auto"/>
                    <w:bottom w:val="none" w:sz="0" w:space="0" w:color="auto"/>
                    <w:right w:val="none" w:sz="0" w:space="0" w:color="auto"/>
                  </w:divBdr>
                  <w:divsChild>
                    <w:div w:id="482237436">
                      <w:marLeft w:val="0"/>
                      <w:marRight w:val="0"/>
                      <w:marTop w:val="0"/>
                      <w:marBottom w:val="0"/>
                      <w:divBdr>
                        <w:top w:val="none" w:sz="0" w:space="0" w:color="auto"/>
                        <w:left w:val="none" w:sz="0" w:space="0" w:color="auto"/>
                        <w:bottom w:val="none" w:sz="0" w:space="0" w:color="auto"/>
                        <w:right w:val="none" w:sz="0" w:space="0" w:color="auto"/>
                      </w:divBdr>
                      <w:divsChild>
                        <w:div w:id="502277186">
                          <w:marLeft w:val="0"/>
                          <w:marRight w:val="0"/>
                          <w:marTop w:val="0"/>
                          <w:marBottom w:val="0"/>
                          <w:divBdr>
                            <w:top w:val="single" w:sz="6" w:space="8" w:color="E4E4E4"/>
                            <w:left w:val="single" w:sz="6" w:space="8" w:color="E4E4E4"/>
                            <w:bottom w:val="single" w:sz="6" w:space="8" w:color="E4E4E4"/>
                            <w:right w:val="single" w:sz="6" w:space="8" w:color="E4E4E4"/>
                          </w:divBdr>
                          <w:divsChild>
                            <w:div w:id="100608195">
                              <w:marLeft w:val="0"/>
                              <w:marRight w:val="0"/>
                              <w:marTop w:val="0"/>
                              <w:marBottom w:val="0"/>
                              <w:divBdr>
                                <w:top w:val="none" w:sz="0" w:space="0" w:color="auto"/>
                                <w:left w:val="none" w:sz="0" w:space="0" w:color="auto"/>
                                <w:bottom w:val="none" w:sz="0" w:space="0" w:color="auto"/>
                                <w:right w:val="none" w:sz="0" w:space="0" w:color="auto"/>
                              </w:divBdr>
                            </w:div>
                            <w:div w:id="271598492">
                              <w:marLeft w:val="0"/>
                              <w:marRight w:val="0"/>
                              <w:marTop w:val="0"/>
                              <w:marBottom w:val="0"/>
                              <w:divBdr>
                                <w:top w:val="none" w:sz="0" w:space="0" w:color="auto"/>
                                <w:left w:val="none" w:sz="0" w:space="0" w:color="auto"/>
                                <w:bottom w:val="none" w:sz="0" w:space="0" w:color="auto"/>
                                <w:right w:val="none" w:sz="0" w:space="0" w:color="auto"/>
                              </w:divBdr>
                            </w:div>
                            <w:div w:id="350381750">
                              <w:marLeft w:val="0"/>
                              <w:marRight w:val="0"/>
                              <w:marTop w:val="0"/>
                              <w:marBottom w:val="0"/>
                              <w:divBdr>
                                <w:top w:val="none" w:sz="0" w:space="0" w:color="auto"/>
                                <w:left w:val="none" w:sz="0" w:space="0" w:color="auto"/>
                                <w:bottom w:val="none" w:sz="0" w:space="0" w:color="auto"/>
                                <w:right w:val="none" w:sz="0" w:space="0" w:color="auto"/>
                              </w:divBdr>
                            </w:div>
                            <w:div w:id="419913071">
                              <w:marLeft w:val="0"/>
                              <w:marRight w:val="0"/>
                              <w:marTop w:val="0"/>
                              <w:marBottom w:val="0"/>
                              <w:divBdr>
                                <w:top w:val="none" w:sz="0" w:space="0" w:color="auto"/>
                                <w:left w:val="none" w:sz="0" w:space="0" w:color="auto"/>
                                <w:bottom w:val="none" w:sz="0" w:space="0" w:color="auto"/>
                                <w:right w:val="none" w:sz="0" w:space="0" w:color="auto"/>
                              </w:divBdr>
                            </w:div>
                            <w:div w:id="447284185">
                              <w:marLeft w:val="0"/>
                              <w:marRight w:val="0"/>
                              <w:marTop w:val="0"/>
                              <w:marBottom w:val="0"/>
                              <w:divBdr>
                                <w:top w:val="none" w:sz="0" w:space="0" w:color="auto"/>
                                <w:left w:val="none" w:sz="0" w:space="0" w:color="auto"/>
                                <w:bottom w:val="none" w:sz="0" w:space="0" w:color="auto"/>
                                <w:right w:val="none" w:sz="0" w:space="0" w:color="auto"/>
                              </w:divBdr>
                            </w:div>
                            <w:div w:id="676156978">
                              <w:marLeft w:val="0"/>
                              <w:marRight w:val="0"/>
                              <w:marTop w:val="0"/>
                              <w:marBottom w:val="0"/>
                              <w:divBdr>
                                <w:top w:val="none" w:sz="0" w:space="0" w:color="auto"/>
                                <w:left w:val="none" w:sz="0" w:space="0" w:color="auto"/>
                                <w:bottom w:val="none" w:sz="0" w:space="0" w:color="auto"/>
                                <w:right w:val="none" w:sz="0" w:space="0" w:color="auto"/>
                              </w:divBdr>
                            </w:div>
                            <w:div w:id="704061687">
                              <w:marLeft w:val="0"/>
                              <w:marRight w:val="0"/>
                              <w:marTop w:val="0"/>
                              <w:marBottom w:val="0"/>
                              <w:divBdr>
                                <w:top w:val="none" w:sz="0" w:space="0" w:color="auto"/>
                                <w:left w:val="none" w:sz="0" w:space="0" w:color="auto"/>
                                <w:bottom w:val="none" w:sz="0" w:space="0" w:color="auto"/>
                                <w:right w:val="none" w:sz="0" w:space="0" w:color="auto"/>
                              </w:divBdr>
                            </w:div>
                            <w:div w:id="857696348">
                              <w:marLeft w:val="0"/>
                              <w:marRight w:val="0"/>
                              <w:marTop w:val="0"/>
                              <w:marBottom w:val="0"/>
                              <w:divBdr>
                                <w:top w:val="none" w:sz="0" w:space="0" w:color="auto"/>
                                <w:left w:val="none" w:sz="0" w:space="0" w:color="auto"/>
                                <w:bottom w:val="none" w:sz="0" w:space="0" w:color="auto"/>
                                <w:right w:val="none" w:sz="0" w:space="0" w:color="auto"/>
                              </w:divBdr>
                            </w:div>
                            <w:div w:id="948003044">
                              <w:marLeft w:val="0"/>
                              <w:marRight w:val="0"/>
                              <w:marTop w:val="0"/>
                              <w:marBottom w:val="0"/>
                              <w:divBdr>
                                <w:top w:val="none" w:sz="0" w:space="0" w:color="auto"/>
                                <w:left w:val="none" w:sz="0" w:space="0" w:color="auto"/>
                                <w:bottom w:val="none" w:sz="0" w:space="0" w:color="auto"/>
                                <w:right w:val="none" w:sz="0" w:space="0" w:color="auto"/>
                              </w:divBdr>
                            </w:div>
                            <w:div w:id="988481288">
                              <w:marLeft w:val="0"/>
                              <w:marRight w:val="0"/>
                              <w:marTop w:val="0"/>
                              <w:marBottom w:val="0"/>
                              <w:divBdr>
                                <w:top w:val="none" w:sz="0" w:space="0" w:color="auto"/>
                                <w:left w:val="none" w:sz="0" w:space="0" w:color="auto"/>
                                <w:bottom w:val="none" w:sz="0" w:space="0" w:color="auto"/>
                                <w:right w:val="none" w:sz="0" w:space="0" w:color="auto"/>
                              </w:divBdr>
                            </w:div>
                            <w:div w:id="1034501600">
                              <w:marLeft w:val="0"/>
                              <w:marRight w:val="0"/>
                              <w:marTop w:val="0"/>
                              <w:marBottom w:val="0"/>
                              <w:divBdr>
                                <w:top w:val="none" w:sz="0" w:space="0" w:color="auto"/>
                                <w:left w:val="none" w:sz="0" w:space="0" w:color="auto"/>
                                <w:bottom w:val="none" w:sz="0" w:space="0" w:color="auto"/>
                                <w:right w:val="none" w:sz="0" w:space="0" w:color="auto"/>
                              </w:divBdr>
                            </w:div>
                            <w:div w:id="1050306611">
                              <w:marLeft w:val="0"/>
                              <w:marRight w:val="0"/>
                              <w:marTop w:val="0"/>
                              <w:marBottom w:val="0"/>
                              <w:divBdr>
                                <w:top w:val="none" w:sz="0" w:space="0" w:color="auto"/>
                                <w:left w:val="none" w:sz="0" w:space="0" w:color="auto"/>
                                <w:bottom w:val="none" w:sz="0" w:space="0" w:color="auto"/>
                                <w:right w:val="none" w:sz="0" w:space="0" w:color="auto"/>
                              </w:divBdr>
                            </w:div>
                            <w:div w:id="1054432275">
                              <w:marLeft w:val="0"/>
                              <w:marRight w:val="0"/>
                              <w:marTop w:val="0"/>
                              <w:marBottom w:val="0"/>
                              <w:divBdr>
                                <w:top w:val="none" w:sz="0" w:space="0" w:color="auto"/>
                                <w:left w:val="none" w:sz="0" w:space="0" w:color="auto"/>
                                <w:bottom w:val="none" w:sz="0" w:space="0" w:color="auto"/>
                                <w:right w:val="none" w:sz="0" w:space="0" w:color="auto"/>
                              </w:divBdr>
                            </w:div>
                            <w:div w:id="1122067458">
                              <w:marLeft w:val="0"/>
                              <w:marRight w:val="0"/>
                              <w:marTop w:val="0"/>
                              <w:marBottom w:val="0"/>
                              <w:divBdr>
                                <w:top w:val="none" w:sz="0" w:space="0" w:color="auto"/>
                                <w:left w:val="none" w:sz="0" w:space="0" w:color="auto"/>
                                <w:bottom w:val="none" w:sz="0" w:space="0" w:color="auto"/>
                                <w:right w:val="none" w:sz="0" w:space="0" w:color="auto"/>
                              </w:divBdr>
                            </w:div>
                            <w:div w:id="1307472147">
                              <w:marLeft w:val="0"/>
                              <w:marRight w:val="0"/>
                              <w:marTop w:val="0"/>
                              <w:marBottom w:val="0"/>
                              <w:divBdr>
                                <w:top w:val="none" w:sz="0" w:space="0" w:color="auto"/>
                                <w:left w:val="none" w:sz="0" w:space="0" w:color="auto"/>
                                <w:bottom w:val="none" w:sz="0" w:space="0" w:color="auto"/>
                                <w:right w:val="none" w:sz="0" w:space="0" w:color="auto"/>
                              </w:divBdr>
                            </w:div>
                            <w:div w:id="1312247004">
                              <w:marLeft w:val="0"/>
                              <w:marRight w:val="0"/>
                              <w:marTop w:val="0"/>
                              <w:marBottom w:val="0"/>
                              <w:divBdr>
                                <w:top w:val="none" w:sz="0" w:space="0" w:color="auto"/>
                                <w:left w:val="none" w:sz="0" w:space="0" w:color="auto"/>
                                <w:bottom w:val="none" w:sz="0" w:space="0" w:color="auto"/>
                                <w:right w:val="none" w:sz="0" w:space="0" w:color="auto"/>
                              </w:divBdr>
                            </w:div>
                            <w:div w:id="1372732465">
                              <w:marLeft w:val="0"/>
                              <w:marRight w:val="0"/>
                              <w:marTop w:val="0"/>
                              <w:marBottom w:val="0"/>
                              <w:divBdr>
                                <w:top w:val="none" w:sz="0" w:space="0" w:color="auto"/>
                                <w:left w:val="none" w:sz="0" w:space="0" w:color="auto"/>
                                <w:bottom w:val="none" w:sz="0" w:space="0" w:color="auto"/>
                                <w:right w:val="none" w:sz="0" w:space="0" w:color="auto"/>
                              </w:divBdr>
                            </w:div>
                            <w:div w:id="1465541848">
                              <w:marLeft w:val="0"/>
                              <w:marRight w:val="0"/>
                              <w:marTop w:val="0"/>
                              <w:marBottom w:val="0"/>
                              <w:divBdr>
                                <w:top w:val="none" w:sz="0" w:space="0" w:color="auto"/>
                                <w:left w:val="none" w:sz="0" w:space="0" w:color="auto"/>
                                <w:bottom w:val="none" w:sz="0" w:space="0" w:color="auto"/>
                                <w:right w:val="none" w:sz="0" w:space="0" w:color="auto"/>
                              </w:divBdr>
                            </w:div>
                            <w:div w:id="1479953000">
                              <w:marLeft w:val="0"/>
                              <w:marRight w:val="0"/>
                              <w:marTop w:val="0"/>
                              <w:marBottom w:val="0"/>
                              <w:divBdr>
                                <w:top w:val="none" w:sz="0" w:space="0" w:color="auto"/>
                                <w:left w:val="none" w:sz="0" w:space="0" w:color="auto"/>
                                <w:bottom w:val="none" w:sz="0" w:space="0" w:color="auto"/>
                                <w:right w:val="none" w:sz="0" w:space="0" w:color="auto"/>
                              </w:divBdr>
                            </w:div>
                            <w:div w:id="1579168283">
                              <w:marLeft w:val="0"/>
                              <w:marRight w:val="0"/>
                              <w:marTop w:val="0"/>
                              <w:marBottom w:val="0"/>
                              <w:divBdr>
                                <w:top w:val="none" w:sz="0" w:space="0" w:color="auto"/>
                                <w:left w:val="none" w:sz="0" w:space="0" w:color="auto"/>
                                <w:bottom w:val="none" w:sz="0" w:space="0" w:color="auto"/>
                                <w:right w:val="none" w:sz="0" w:space="0" w:color="auto"/>
                              </w:divBdr>
                            </w:div>
                            <w:div w:id="1580363814">
                              <w:marLeft w:val="0"/>
                              <w:marRight w:val="0"/>
                              <w:marTop w:val="0"/>
                              <w:marBottom w:val="0"/>
                              <w:divBdr>
                                <w:top w:val="none" w:sz="0" w:space="0" w:color="auto"/>
                                <w:left w:val="none" w:sz="0" w:space="0" w:color="auto"/>
                                <w:bottom w:val="none" w:sz="0" w:space="0" w:color="auto"/>
                                <w:right w:val="none" w:sz="0" w:space="0" w:color="auto"/>
                              </w:divBdr>
                            </w:div>
                            <w:div w:id="1626348513">
                              <w:marLeft w:val="0"/>
                              <w:marRight w:val="0"/>
                              <w:marTop w:val="0"/>
                              <w:marBottom w:val="0"/>
                              <w:divBdr>
                                <w:top w:val="none" w:sz="0" w:space="0" w:color="auto"/>
                                <w:left w:val="none" w:sz="0" w:space="0" w:color="auto"/>
                                <w:bottom w:val="none" w:sz="0" w:space="0" w:color="auto"/>
                                <w:right w:val="none" w:sz="0" w:space="0" w:color="auto"/>
                              </w:divBdr>
                            </w:div>
                            <w:div w:id="190147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530656">
      <w:bodyDiv w:val="1"/>
      <w:marLeft w:val="0"/>
      <w:marRight w:val="0"/>
      <w:marTop w:val="0"/>
      <w:marBottom w:val="0"/>
      <w:divBdr>
        <w:top w:val="none" w:sz="0" w:space="0" w:color="auto"/>
        <w:left w:val="none" w:sz="0" w:space="0" w:color="auto"/>
        <w:bottom w:val="none" w:sz="0" w:space="0" w:color="auto"/>
        <w:right w:val="none" w:sz="0" w:space="0" w:color="auto"/>
      </w:divBdr>
    </w:div>
    <w:div w:id="1632054766">
      <w:bodyDiv w:val="1"/>
      <w:marLeft w:val="0"/>
      <w:marRight w:val="0"/>
      <w:marTop w:val="0"/>
      <w:marBottom w:val="0"/>
      <w:divBdr>
        <w:top w:val="none" w:sz="0" w:space="0" w:color="auto"/>
        <w:left w:val="none" w:sz="0" w:space="0" w:color="auto"/>
        <w:bottom w:val="none" w:sz="0" w:space="0" w:color="auto"/>
        <w:right w:val="none" w:sz="0" w:space="0" w:color="auto"/>
      </w:divBdr>
    </w:div>
    <w:div w:id="1638492197">
      <w:bodyDiv w:val="1"/>
      <w:marLeft w:val="0"/>
      <w:marRight w:val="0"/>
      <w:marTop w:val="0"/>
      <w:marBottom w:val="0"/>
      <w:divBdr>
        <w:top w:val="none" w:sz="0" w:space="0" w:color="auto"/>
        <w:left w:val="none" w:sz="0" w:space="0" w:color="auto"/>
        <w:bottom w:val="none" w:sz="0" w:space="0" w:color="auto"/>
        <w:right w:val="none" w:sz="0" w:space="0" w:color="auto"/>
      </w:divBdr>
    </w:div>
    <w:div w:id="1659071759">
      <w:bodyDiv w:val="1"/>
      <w:marLeft w:val="0"/>
      <w:marRight w:val="0"/>
      <w:marTop w:val="0"/>
      <w:marBottom w:val="0"/>
      <w:divBdr>
        <w:top w:val="none" w:sz="0" w:space="0" w:color="auto"/>
        <w:left w:val="none" w:sz="0" w:space="0" w:color="auto"/>
        <w:bottom w:val="none" w:sz="0" w:space="0" w:color="auto"/>
        <w:right w:val="none" w:sz="0" w:space="0" w:color="auto"/>
      </w:divBdr>
      <w:divsChild>
        <w:div w:id="1101268031">
          <w:marLeft w:val="0"/>
          <w:marRight w:val="0"/>
          <w:marTop w:val="0"/>
          <w:marBottom w:val="0"/>
          <w:divBdr>
            <w:top w:val="none" w:sz="0" w:space="0" w:color="auto"/>
            <w:left w:val="none" w:sz="0" w:space="0" w:color="auto"/>
            <w:bottom w:val="none" w:sz="0" w:space="0" w:color="auto"/>
            <w:right w:val="none" w:sz="0" w:space="0" w:color="auto"/>
          </w:divBdr>
        </w:div>
      </w:divsChild>
    </w:div>
    <w:div w:id="1702435632">
      <w:bodyDiv w:val="1"/>
      <w:marLeft w:val="0"/>
      <w:marRight w:val="0"/>
      <w:marTop w:val="0"/>
      <w:marBottom w:val="0"/>
      <w:divBdr>
        <w:top w:val="none" w:sz="0" w:space="0" w:color="auto"/>
        <w:left w:val="none" w:sz="0" w:space="0" w:color="auto"/>
        <w:bottom w:val="none" w:sz="0" w:space="0" w:color="auto"/>
        <w:right w:val="none" w:sz="0" w:space="0" w:color="auto"/>
      </w:divBdr>
    </w:div>
    <w:div w:id="1705866994">
      <w:bodyDiv w:val="1"/>
      <w:marLeft w:val="0"/>
      <w:marRight w:val="0"/>
      <w:marTop w:val="0"/>
      <w:marBottom w:val="0"/>
      <w:divBdr>
        <w:top w:val="none" w:sz="0" w:space="0" w:color="auto"/>
        <w:left w:val="none" w:sz="0" w:space="0" w:color="auto"/>
        <w:bottom w:val="none" w:sz="0" w:space="0" w:color="auto"/>
        <w:right w:val="none" w:sz="0" w:space="0" w:color="auto"/>
      </w:divBdr>
    </w:div>
    <w:div w:id="1721054507">
      <w:bodyDiv w:val="1"/>
      <w:marLeft w:val="0"/>
      <w:marRight w:val="0"/>
      <w:marTop w:val="0"/>
      <w:marBottom w:val="0"/>
      <w:divBdr>
        <w:top w:val="none" w:sz="0" w:space="0" w:color="auto"/>
        <w:left w:val="none" w:sz="0" w:space="0" w:color="auto"/>
        <w:bottom w:val="none" w:sz="0" w:space="0" w:color="auto"/>
        <w:right w:val="none" w:sz="0" w:space="0" w:color="auto"/>
      </w:divBdr>
    </w:div>
    <w:div w:id="1721126935">
      <w:bodyDiv w:val="1"/>
      <w:marLeft w:val="0"/>
      <w:marRight w:val="0"/>
      <w:marTop w:val="0"/>
      <w:marBottom w:val="0"/>
      <w:divBdr>
        <w:top w:val="none" w:sz="0" w:space="0" w:color="auto"/>
        <w:left w:val="none" w:sz="0" w:space="0" w:color="auto"/>
        <w:bottom w:val="none" w:sz="0" w:space="0" w:color="auto"/>
        <w:right w:val="none" w:sz="0" w:space="0" w:color="auto"/>
      </w:divBdr>
    </w:div>
    <w:div w:id="1735276052">
      <w:bodyDiv w:val="1"/>
      <w:marLeft w:val="0"/>
      <w:marRight w:val="0"/>
      <w:marTop w:val="0"/>
      <w:marBottom w:val="0"/>
      <w:divBdr>
        <w:top w:val="none" w:sz="0" w:space="0" w:color="auto"/>
        <w:left w:val="none" w:sz="0" w:space="0" w:color="auto"/>
        <w:bottom w:val="none" w:sz="0" w:space="0" w:color="auto"/>
        <w:right w:val="none" w:sz="0" w:space="0" w:color="auto"/>
      </w:divBdr>
    </w:div>
    <w:div w:id="1746799822">
      <w:bodyDiv w:val="1"/>
      <w:marLeft w:val="0"/>
      <w:marRight w:val="0"/>
      <w:marTop w:val="0"/>
      <w:marBottom w:val="0"/>
      <w:divBdr>
        <w:top w:val="none" w:sz="0" w:space="0" w:color="auto"/>
        <w:left w:val="none" w:sz="0" w:space="0" w:color="auto"/>
        <w:bottom w:val="none" w:sz="0" w:space="0" w:color="auto"/>
        <w:right w:val="none" w:sz="0" w:space="0" w:color="auto"/>
      </w:divBdr>
    </w:div>
    <w:div w:id="1798910545">
      <w:bodyDiv w:val="1"/>
      <w:marLeft w:val="0"/>
      <w:marRight w:val="0"/>
      <w:marTop w:val="0"/>
      <w:marBottom w:val="0"/>
      <w:divBdr>
        <w:top w:val="none" w:sz="0" w:space="0" w:color="auto"/>
        <w:left w:val="none" w:sz="0" w:space="0" w:color="auto"/>
        <w:bottom w:val="none" w:sz="0" w:space="0" w:color="auto"/>
        <w:right w:val="none" w:sz="0" w:space="0" w:color="auto"/>
      </w:divBdr>
    </w:div>
    <w:div w:id="1810053365">
      <w:bodyDiv w:val="1"/>
      <w:marLeft w:val="0"/>
      <w:marRight w:val="0"/>
      <w:marTop w:val="0"/>
      <w:marBottom w:val="0"/>
      <w:divBdr>
        <w:top w:val="none" w:sz="0" w:space="0" w:color="auto"/>
        <w:left w:val="none" w:sz="0" w:space="0" w:color="auto"/>
        <w:bottom w:val="none" w:sz="0" w:space="0" w:color="auto"/>
        <w:right w:val="none" w:sz="0" w:space="0" w:color="auto"/>
      </w:divBdr>
    </w:div>
    <w:div w:id="1922442451">
      <w:bodyDiv w:val="1"/>
      <w:marLeft w:val="0"/>
      <w:marRight w:val="0"/>
      <w:marTop w:val="0"/>
      <w:marBottom w:val="0"/>
      <w:divBdr>
        <w:top w:val="none" w:sz="0" w:space="0" w:color="auto"/>
        <w:left w:val="none" w:sz="0" w:space="0" w:color="auto"/>
        <w:bottom w:val="none" w:sz="0" w:space="0" w:color="auto"/>
        <w:right w:val="none" w:sz="0" w:space="0" w:color="auto"/>
      </w:divBdr>
    </w:div>
    <w:div w:id="1941797633">
      <w:bodyDiv w:val="1"/>
      <w:marLeft w:val="0"/>
      <w:marRight w:val="0"/>
      <w:marTop w:val="0"/>
      <w:marBottom w:val="0"/>
      <w:divBdr>
        <w:top w:val="none" w:sz="0" w:space="0" w:color="auto"/>
        <w:left w:val="none" w:sz="0" w:space="0" w:color="auto"/>
        <w:bottom w:val="none" w:sz="0" w:space="0" w:color="auto"/>
        <w:right w:val="none" w:sz="0" w:space="0" w:color="auto"/>
      </w:divBdr>
    </w:div>
    <w:div w:id="1949701833">
      <w:bodyDiv w:val="1"/>
      <w:marLeft w:val="0"/>
      <w:marRight w:val="0"/>
      <w:marTop w:val="0"/>
      <w:marBottom w:val="0"/>
      <w:divBdr>
        <w:top w:val="none" w:sz="0" w:space="0" w:color="auto"/>
        <w:left w:val="none" w:sz="0" w:space="0" w:color="auto"/>
        <w:bottom w:val="none" w:sz="0" w:space="0" w:color="auto"/>
        <w:right w:val="none" w:sz="0" w:space="0" w:color="auto"/>
      </w:divBdr>
      <w:divsChild>
        <w:div w:id="484592752">
          <w:marLeft w:val="0"/>
          <w:marRight w:val="0"/>
          <w:marTop w:val="0"/>
          <w:marBottom w:val="0"/>
          <w:divBdr>
            <w:top w:val="none" w:sz="0" w:space="0" w:color="auto"/>
            <w:left w:val="none" w:sz="0" w:space="0" w:color="auto"/>
            <w:bottom w:val="none" w:sz="0" w:space="0" w:color="auto"/>
            <w:right w:val="none" w:sz="0" w:space="0" w:color="auto"/>
          </w:divBdr>
        </w:div>
        <w:div w:id="590428738">
          <w:marLeft w:val="0"/>
          <w:marRight w:val="0"/>
          <w:marTop w:val="0"/>
          <w:marBottom w:val="0"/>
          <w:divBdr>
            <w:top w:val="none" w:sz="0" w:space="0" w:color="auto"/>
            <w:left w:val="none" w:sz="0" w:space="0" w:color="auto"/>
            <w:bottom w:val="none" w:sz="0" w:space="0" w:color="auto"/>
            <w:right w:val="none" w:sz="0" w:space="0" w:color="auto"/>
          </w:divBdr>
        </w:div>
      </w:divsChild>
    </w:div>
    <w:div w:id="1965891770">
      <w:bodyDiv w:val="1"/>
      <w:marLeft w:val="0"/>
      <w:marRight w:val="0"/>
      <w:marTop w:val="0"/>
      <w:marBottom w:val="0"/>
      <w:divBdr>
        <w:top w:val="none" w:sz="0" w:space="0" w:color="auto"/>
        <w:left w:val="none" w:sz="0" w:space="0" w:color="auto"/>
        <w:bottom w:val="none" w:sz="0" w:space="0" w:color="auto"/>
        <w:right w:val="none" w:sz="0" w:space="0" w:color="auto"/>
      </w:divBdr>
    </w:div>
    <w:div w:id="1966884970">
      <w:bodyDiv w:val="1"/>
      <w:marLeft w:val="0"/>
      <w:marRight w:val="0"/>
      <w:marTop w:val="0"/>
      <w:marBottom w:val="0"/>
      <w:divBdr>
        <w:top w:val="none" w:sz="0" w:space="0" w:color="auto"/>
        <w:left w:val="none" w:sz="0" w:space="0" w:color="auto"/>
        <w:bottom w:val="none" w:sz="0" w:space="0" w:color="auto"/>
        <w:right w:val="none" w:sz="0" w:space="0" w:color="auto"/>
      </w:divBdr>
    </w:div>
    <w:div w:id="1969043067">
      <w:bodyDiv w:val="1"/>
      <w:marLeft w:val="0"/>
      <w:marRight w:val="0"/>
      <w:marTop w:val="0"/>
      <w:marBottom w:val="0"/>
      <w:divBdr>
        <w:top w:val="none" w:sz="0" w:space="0" w:color="auto"/>
        <w:left w:val="none" w:sz="0" w:space="0" w:color="auto"/>
        <w:bottom w:val="none" w:sz="0" w:space="0" w:color="auto"/>
        <w:right w:val="none" w:sz="0" w:space="0" w:color="auto"/>
      </w:divBdr>
    </w:div>
    <w:div w:id="1981228384">
      <w:bodyDiv w:val="1"/>
      <w:marLeft w:val="0"/>
      <w:marRight w:val="0"/>
      <w:marTop w:val="0"/>
      <w:marBottom w:val="0"/>
      <w:divBdr>
        <w:top w:val="none" w:sz="0" w:space="0" w:color="auto"/>
        <w:left w:val="none" w:sz="0" w:space="0" w:color="auto"/>
        <w:bottom w:val="none" w:sz="0" w:space="0" w:color="auto"/>
        <w:right w:val="none" w:sz="0" w:space="0" w:color="auto"/>
      </w:divBdr>
      <w:divsChild>
        <w:div w:id="309142490">
          <w:marLeft w:val="0"/>
          <w:marRight w:val="0"/>
          <w:marTop w:val="100"/>
          <w:marBottom w:val="100"/>
          <w:divBdr>
            <w:top w:val="none" w:sz="0" w:space="0" w:color="auto"/>
            <w:left w:val="none" w:sz="0" w:space="0" w:color="auto"/>
            <w:bottom w:val="none" w:sz="0" w:space="0" w:color="auto"/>
            <w:right w:val="none" w:sz="0" w:space="0" w:color="auto"/>
          </w:divBdr>
          <w:divsChild>
            <w:div w:id="1937402000">
              <w:marLeft w:val="0"/>
              <w:marRight w:val="0"/>
              <w:marTop w:val="0"/>
              <w:marBottom w:val="0"/>
              <w:divBdr>
                <w:top w:val="none" w:sz="0" w:space="0" w:color="auto"/>
                <w:left w:val="none" w:sz="0" w:space="0" w:color="auto"/>
                <w:bottom w:val="none" w:sz="0" w:space="0" w:color="auto"/>
                <w:right w:val="none" w:sz="0" w:space="0" w:color="auto"/>
              </w:divBdr>
              <w:divsChild>
                <w:div w:id="1078211804">
                  <w:marLeft w:val="0"/>
                  <w:marRight w:val="0"/>
                  <w:marTop w:val="0"/>
                  <w:marBottom w:val="0"/>
                  <w:divBdr>
                    <w:top w:val="none" w:sz="0" w:space="0" w:color="auto"/>
                    <w:left w:val="none" w:sz="0" w:space="0" w:color="auto"/>
                    <w:bottom w:val="none" w:sz="0" w:space="0" w:color="auto"/>
                    <w:right w:val="none" w:sz="0" w:space="0" w:color="auto"/>
                  </w:divBdr>
                  <w:divsChild>
                    <w:div w:id="471214842">
                      <w:marLeft w:val="0"/>
                      <w:marRight w:val="0"/>
                      <w:marTop w:val="0"/>
                      <w:marBottom w:val="0"/>
                      <w:divBdr>
                        <w:top w:val="none" w:sz="0" w:space="0" w:color="auto"/>
                        <w:left w:val="none" w:sz="0" w:space="0" w:color="auto"/>
                        <w:bottom w:val="none" w:sz="0" w:space="0" w:color="auto"/>
                        <w:right w:val="none" w:sz="0" w:space="0" w:color="auto"/>
                      </w:divBdr>
                      <w:divsChild>
                        <w:div w:id="1182864523">
                          <w:marLeft w:val="0"/>
                          <w:marRight w:val="0"/>
                          <w:marTop w:val="0"/>
                          <w:marBottom w:val="0"/>
                          <w:divBdr>
                            <w:top w:val="single" w:sz="6" w:space="8" w:color="E4E4E4"/>
                            <w:left w:val="single" w:sz="6" w:space="8" w:color="E4E4E4"/>
                            <w:bottom w:val="single" w:sz="6" w:space="8" w:color="E4E4E4"/>
                            <w:right w:val="single" w:sz="6" w:space="8" w:color="E4E4E4"/>
                          </w:divBdr>
                          <w:divsChild>
                            <w:div w:id="671613466">
                              <w:marLeft w:val="0"/>
                              <w:marRight w:val="0"/>
                              <w:marTop w:val="0"/>
                              <w:marBottom w:val="0"/>
                              <w:divBdr>
                                <w:top w:val="none" w:sz="0" w:space="0" w:color="auto"/>
                                <w:left w:val="none" w:sz="0" w:space="0" w:color="auto"/>
                                <w:bottom w:val="none" w:sz="0" w:space="0" w:color="auto"/>
                                <w:right w:val="none" w:sz="0" w:space="0" w:color="auto"/>
                              </w:divBdr>
                            </w:div>
                            <w:div w:id="895121962">
                              <w:marLeft w:val="0"/>
                              <w:marRight w:val="0"/>
                              <w:marTop w:val="0"/>
                              <w:marBottom w:val="0"/>
                              <w:divBdr>
                                <w:top w:val="none" w:sz="0" w:space="0" w:color="auto"/>
                                <w:left w:val="none" w:sz="0" w:space="0" w:color="auto"/>
                                <w:bottom w:val="none" w:sz="0" w:space="0" w:color="auto"/>
                                <w:right w:val="none" w:sz="0" w:space="0" w:color="auto"/>
                              </w:divBdr>
                            </w:div>
                            <w:div w:id="1045789962">
                              <w:marLeft w:val="0"/>
                              <w:marRight w:val="0"/>
                              <w:marTop w:val="0"/>
                              <w:marBottom w:val="0"/>
                              <w:divBdr>
                                <w:top w:val="none" w:sz="0" w:space="0" w:color="auto"/>
                                <w:left w:val="none" w:sz="0" w:space="0" w:color="auto"/>
                                <w:bottom w:val="none" w:sz="0" w:space="0" w:color="auto"/>
                                <w:right w:val="none" w:sz="0" w:space="0" w:color="auto"/>
                              </w:divBdr>
                            </w:div>
                            <w:div w:id="148042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789875">
      <w:bodyDiv w:val="1"/>
      <w:marLeft w:val="0"/>
      <w:marRight w:val="0"/>
      <w:marTop w:val="0"/>
      <w:marBottom w:val="0"/>
      <w:divBdr>
        <w:top w:val="none" w:sz="0" w:space="0" w:color="auto"/>
        <w:left w:val="none" w:sz="0" w:space="0" w:color="auto"/>
        <w:bottom w:val="none" w:sz="0" w:space="0" w:color="auto"/>
        <w:right w:val="none" w:sz="0" w:space="0" w:color="auto"/>
      </w:divBdr>
    </w:div>
    <w:div w:id="2057118231">
      <w:bodyDiv w:val="1"/>
      <w:marLeft w:val="0"/>
      <w:marRight w:val="0"/>
      <w:marTop w:val="0"/>
      <w:marBottom w:val="0"/>
      <w:divBdr>
        <w:top w:val="none" w:sz="0" w:space="0" w:color="auto"/>
        <w:left w:val="none" w:sz="0" w:space="0" w:color="auto"/>
        <w:bottom w:val="none" w:sz="0" w:space="0" w:color="auto"/>
        <w:right w:val="none" w:sz="0" w:space="0" w:color="auto"/>
      </w:divBdr>
    </w:div>
    <w:div w:id="2066297121">
      <w:bodyDiv w:val="1"/>
      <w:marLeft w:val="0"/>
      <w:marRight w:val="0"/>
      <w:marTop w:val="0"/>
      <w:marBottom w:val="0"/>
      <w:divBdr>
        <w:top w:val="none" w:sz="0" w:space="0" w:color="auto"/>
        <w:left w:val="none" w:sz="0" w:space="0" w:color="auto"/>
        <w:bottom w:val="none" w:sz="0" w:space="0" w:color="auto"/>
        <w:right w:val="none" w:sz="0" w:space="0" w:color="auto"/>
      </w:divBdr>
      <w:divsChild>
        <w:div w:id="1384256028">
          <w:marLeft w:val="0"/>
          <w:marRight w:val="0"/>
          <w:marTop w:val="0"/>
          <w:marBottom w:val="0"/>
          <w:divBdr>
            <w:top w:val="none" w:sz="0" w:space="0" w:color="auto"/>
            <w:left w:val="none" w:sz="0" w:space="0" w:color="auto"/>
            <w:bottom w:val="none" w:sz="0" w:space="0" w:color="auto"/>
            <w:right w:val="none" w:sz="0" w:space="0" w:color="auto"/>
          </w:divBdr>
          <w:divsChild>
            <w:div w:id="975990313">
              <w:marLeft w:val="0"/>
              <w:marRight w:val="0"/>
              <w:marTop w:val="0"/>
              <w:marBottom w:val="0"/>
              <w:divBdr>
                <w:top w:val="none" w:sz="0" w:space="0" w:color="auto"/>
                <w:left w:val="none" w:sz="0" w:space="0" w:color="auto"/>
                <w:bottom w:val="none" w:sz="0" w:space="0" w:color="auto"/>
                <w:right w:val="none" w:sz="0" w:space="0" w:color="auto"/>
              </w:divBdr>
              <w:divsChild>
                <w:div w:id="114202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69913882">
      <w:bodyDiv w:val="1"/>
      <w:marLeft w:val="0"/>
      <w:marRight w:val="0"/>
      <w:marTop w:val="0"/>
      <w:marBottom w:val="0"/>
      <w:divBdr>
        <w:top w:val="none" w:sz="0" w:space="0" w:color="auto"/>
        <w:left w:val="none" w:sz="0" w:space="0" w:color="auto"/>
        <w:bottom w:val="none" w:sz="0" w:space="0" w:color="auto"/>
        <w:right w:val="none" w:sz="0" w:space="0" w:color="auto"/>
      </w:divBdr>
    </w:div>
    <w:div w:id="209003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elleborg-tires.com/en/news-and-events/new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3c264e5-6ec4-4781-9dff-036742d6d1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27EB5ED2E6574B9E52A7CFB1FC8687" ma:contentTypeVersion="12" ma:contentTypeDescription="Create a new document." ma:contentTypeScope="" ma:versionID="a2ae0eb8b49ba2e8de6ca9c47b9bfe3a">
  <xsd:schema xmlns:xsd="http://www.w3.org/2001/XMLSchema" xmlns:xs="http://www.w3.org/2001/XMLSchema" xmlns:p="http://schemas.microsoft.com/office/2006/metadata/properties" xmlns:ns3="e3c264e5-6ec4-4781-9dff-036742d6d108" targetNamespace="http://schemas.microsoft.com/office/2006/metadata/properties" ma:root="true" ma:fieldsID="91d127ef1b13f52ec7ec215d77be5424" ns3:_="">
    <xsd:import namespace="e3c264e5-6ec4-4781-9dff-036742d6d10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264e5-6ec4-4781-9dff-036742d6d10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1E9ED-4B61-4EBD-A363-0D2829F0ECDD}">
  <ds:schemaRefs>
    <ds:schemaRef ds:uri="http://schemas.microsoft.com/office/2006/metadata/properties"/>
    <ds:schemaRef ds:uri="http://schemas.microsoft.com/office/infopath/2007/PartnerControls"/>
    <ds:schemaRef ds:uri="e3c264e5-6ec4-4781-9dff-036742d6d108"/>
  </ds:schemaRefs>
</ds:datastoreItem>
</file>

<file path=customXml/itemProps2.xml><?xml version="1.0" encoding="utf-8"?>
<ds:datastoreItem xmlns:ds="http://schemas.openxmlformats.org/officeDocument/2006/customXml" ds:itemID="{C1B12A17-9B34-4BE3-B376-BB59B383EE1C}">
  <ds:schemaRefs>
    <ds:schemaRef ds:uri="http://schemas.microsoft.com/sharepoint/v3/contenttype/forms"/>
  </ds:schemaRefs>
</ds:datastoreItem>
</file>

<file path=customXml/itemProps3.xml><?xml version="1.0" encoding="utf-8"?>
<ds:datastoreItem xmlns:ds="http://schemas.openxmlformats.org/officeDocument/2006/customXml" ds:itemID="{235A9919-F932-4817-A5DF-5FC5E3234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264e5-6ec4-4781-9dff-036742d6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448620-9FFD-4883-9277-B47362B9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913</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Trelleborg AB</Company>
  <LinksUpToDate>false</LinksUpToDate>
  <CharactersWithSpaces>5928</CharactersWithSpaces>
  <SharedDoc>false</SharedDoc>
  <HLinks>
    <vt:vector size="12" baseType="variant">
      <vt:variant>
        <vt:i4>6422591</vt:i4>
      </vt:variant>
      <vt:variant>
        <vt:i4>3</vt:i4>
      </vt:variant>
      <vt:variant>
        <vt:i4>0</vt:i4>
      </vt:variant>
      <vt:variant>
        <vt:i4>5</vt:i4>
      </vt:variant>
      <vt:variant>
        <vt:lpwstr>http://www.trelleborg-tires.com/en/news-and-events/news</vt:lpwstr>
      </vt:variant>
      <vt:variant>
        <vt:lpwstr/>
      </vt:variant>
      <vt:variant>
        <vt:i4>1638462</vt:i4>
      </vt:variant>
      <vt:variant>
        <vt:i4>0</vt:i4>
      </vt:variant>
      <vt:variant>
        <vt:i4>0</vt:i4>
      </vt:variant>
      <vt:variant>
        <vt:i4>5</vt:i4>
      </vt:variant>
      <vt:variant>
        <vt:lpwstr>mailto:enrica.mussini@yokohama-tws.com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Enrica Mussini</dc:creator>
  <cp:keywords/>
  <dc:description/>
  <cp:lastModifiedBy>Agnes Bantegny</cp:lastModifiedBy>
  <cp:revision>9</cp:revision>
  <cp:lastPrinted>2019-04-18T22:13:00Z</cp:lastPrinted>
  <dcterms:created xsi:type="dcterms:W3CDTF">2025-07-25T09:28:00Z</dcterms:created>
  <dcterms:modified xsi:type="dcterms:W3CDTF">2025-07-25T09:39:00Z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0x010100A827EB5ED2E6574B9E52A7CFB1FC8687</vt:lpwstr>
  </property>
</Properties>
</file>